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76" w:rsidRPr="00755FC8" w:rsidRDefault="00480476" w:rsidP="00480476">
      <w:pPr>
        <w:pStyle w:val="a3"/>
        <w:spacing w:after="0" w:line="312" w:lineRule="auto"/>
        <w:ind w:firstLine="709"/>
        <w:jc w:val="both"/>
        <w:rPr>
          <w:rFonts w:ascii="Times New Roman" w:hAnsi="Times New Roman" w:cs="Times New Roman"/>
          <w:szCs w:val="28"/>
          <w:lang w:val="uk-UA" w:eastAsia="uk-UA"/>
        </w:rPr>
      </w:pPr>
      <w:r w:rsidRPr="00755FC8">
        <w:rPr>
          <w:rStyle w:val="1337"/>
          <w:rFonts w:ascii="Times New Roman" w:hAnsi="Times New Roman" w:cs="Times New Roman"/>
          <w:szCs w:val="28"/>
          <w:lang w:val="uk-UA" w:eastAsia="uk-UA"/>
        </w:rPr>
        <w:t>Завдання 15.</w:t>
      </w:r>
      <w:r w:rsidRPr="00755FC8">
        <w:rPr>
          <w:rFonts w:ascii="Times New Roman" w:hAnsi="Times New Roman" w:cs="Times New Roman"/>
          <w:szCs w:val="28"/>
          <w:lang w:val="uk-UA" w:eastAsia="uk-UA"/>
        </w:rPr>
        <w:t xml:space="preserve"> Охарактеризувати і порівняти інноваційний потенціал фірм та визначити тип їх стратегії, що мають фінансово-господарські показники, наведені в табл. </w:t>
      </w:r>
      <w:bookmarkStart w:id="0" w:name="_GoBack"/>
      <w:bookmarkEnd w:id="0"/>
    </w:p>
    <w:p w:rsidR="00480476" w:rsidRPr="00755FC8" w:rsidRDefault="00480476" w:rsidP="00480476">
      <w:pPr>
        <w:pStyle w:val="1"/>
        <w:shd w:val="clear" w:color="auto" w:fill="auto"/>
        <w:spacing w:before="0" w:line="274" w:lineRule="exact"/>
        <w:jc w:val="center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755FC8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Вихідні дані</w:t>
      </w:r>
    </w:p>
    <w:tbl>
      <w:tblPr>
        <w:tblW w:w="947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5098"/>
        <w:gridCol w:w="398"/>
        <w:gridCol w:w="403"/>
        <w:gridCol w:w="403"/>
        <w:gridCol w:w="403"/>
        <w:gridCol w:w="408"/>
        <w:gridCol w:w="1627"/>
      </w:tblGrid>
      <w:tr w:rsidR="00480476" w:rsidRPr="00755FC8" w:rsidTr="00086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7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Фінансові активи</w:t>
            </w: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Оцінка експертів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Коефіцієнт</w:t>
            </w:r>
          </w:p>
          <w:p w:rsidR="00480476" w:rsidRPr="00755FC8" w:rsidRDefault="00480476" w:rsidP="0048047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вагомості</w:t>
            </w:r>
          </w:p>
        </w:tc>
      </w:tr>
      <w:tr w:rsidR="00480476" w:rsidRPr="00755FC8" w:rsidTr="00086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spacing w:line="278" w:lineRule="exact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Можливість фінансування за рахунок власних засобів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8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0,3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Забезпеченість оборотними засобами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8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0,4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spacing w:line="278" w:lineRule="exact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Забезпечення коштами для виплати заробітної плати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8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0,2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Поточні фінансові інвестиції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8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0,1</w:t>
            </w:r>
          </w:p>
        </w:tc>
      </w:tr>
    </w:tbl>
    <w:p w:rsidR="00480476" w:rsidRPr="00755FC8" w:rsidRDefault="00480476" w:rsidP="00480476">
      <w:pPr>
        <w:pStyle w:val="a3"/>
        <w:spacing w:after="0" w:line="312" w:lineRule="auto"/>
        <w:ind w:firstLine="709"/>
        <w:jc w:val="both"/>
        <w:rPr>
          <w:rFonts w:ascii="Times New Roman" w:hAnsi="Times New Roman" w:cs="Times New Roman"/>
          <w:szCs w:val="28"/>
          <w:lang w:val="uk-U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0"/>
        <w:gridCol w:w="1277"/>
        <w:gridCol w:w="1454"/>
      </w:tblGrid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64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spacing w:line="240" w:lineRule="auto"/>
              <w:ind w:left="280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spacing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Значення показника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  <w:jc w:val="center"/>
        </w:trPr>
        <w:tc>
          <w:tcPr>
            <w:tcW w:w="64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spacing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Фірма Б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Фірма В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Нематеріальні активи,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млн.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грн.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15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Необоротні активи,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млн.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грн.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65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85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Чисельність персоналу в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НДДКР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чол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70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Загальна чисельність персоналу,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чол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200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Дослідно-приладне обладнання,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млн.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грн.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32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Виробниче обладнання,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млн.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грн.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80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Виручка від продажу нових продуктів,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млн.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грн./рік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Сукупна виручка,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млн.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грн./рік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20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Інвестиції в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НДДКР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,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млн.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грн./рік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1,4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0,4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  <w:jc w:val="center"/>
        </w:trPr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Інвестиції,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млн.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грн./рік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54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</w:tbl>
    <w:p w:rsidR="00480476" w:rsidRPr="00755FC8" w:rsidRDefault="00480476" w:rsidP="00480476">
      <w:pPr>
        <w:pStyle w:val="a3"/>
        <w:spacing w:after="0" w:line="312" w:lineRule="auto"/>
        <w:ind w:right="159" w:firstLine="709"/>
        <w:jc w:val="both"/>
        <w:rPr>
          <w:rFonts w:ascii="Times New Roman" w:hAnsi="Times New Roman" w:cs="Times New Roman"/>
          <w:szCs w:val="28"/>
          <w:lang w:val="uk-UA"/>
        </w:rPr>
      </w:pPr>
      <w:r w:rsidRPr="00755FC8">
        <w:rPr>
          <w:rStyle w:val="1335"/>
          <w:rFonts w:ascii="Times New Roman" w:hAnsi="Times New Roman" w:cs="Times New Roman"/>
          <w:szCs w:val="28"/>
          <w:lang w:val="uk-UA" w:eastAsia="uk-UA"/>
        </w:rPr>
        <w:t>Завдання 16.</w:t>
      </w:r>
      <w:r w:rsidRPr="00755FC8">
        <w:rPr>
          <w:rFonts w:ascii="Times New Roman" w:hAnsi="Times New Roman" w:cs="Times New Roman"/>
          <w:szCs w:val="28"/>
          <w:lang w:val="uk-UA" w:eastAsia="uk-UA"/>
        </w:rPr>
        <w:t xml:space="preserve"> Проведіть оцінку стану фінансових активів. Зробіть висновок про стан цієї складової інноваційного потенціалу підприємства. Визначте обґрунтованість думок експертів за даними табл.</w:t>
      </w:r>
    </w:p>
    <w:tbl>
      <w:tblPr>
        <w:tblW w:w="947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5098"/>
        <w:gridCol w:w="398"/>
        <w:gridCol w:w="403"/>
        <w:gridCol w:w="403"/>
        <w:gridCol w:w="403"/>
        <w:gridCol w:w="408"/>
        <w:gridCol w:w="1627"/>
      </w:tblGrid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7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Фінансові активи</w:t>
            </w: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Оцінка експертів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Коефіцієнт</w:t>
            </w:r>
          </w:p>
        </w:tc>
      </w:tr>
      <w:tr w:rsidR="00480476" w:rsidRPr="00755FC8" w:rsidTr="004804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  <w:jc w:val="center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48047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вагомості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1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spacing w:line="278" w:lineRule="exact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Можливість фінансування за рахунок власних засобів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8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0,3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Забезпеченість оборотними засобами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8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0,4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spacing w:line="278" w:lineRule="exact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Забезпечення коштами для виплати заробітної плати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8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0,2</w:t>
            </w:r>
          </w:p>
        </w:tc>
      </w:tr>
      <w:tr w:rsidR="00480476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2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Поточні фінансові інвестиції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16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476" w:rsidRPr="00755FC8" w:rsidRDefault="00480476" w:rsidP="00AB0C19">
            <w:pPr>
              <w:pStyle w:val="a3"/>
              <w:ind w:left="680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0,1</w:t>
            </w:r>
          </w:p>
        </w:tc>
      </w:tr>
    </w:tbl>
    <w:p w:rsidR="006E20D2" w:rsidRDefault="00480476" w:rsidP="00480476">
      <w:pPr>
        <w:pStyle w:val="51"/>
        <w:shd w:val="clear" w:color="auto" w:fill="auto"/>
        <w:spacing w:after="5"/>
        <w:ind w:left="8180" w:firstLine="0"/>
      </w:pPr>
    </w:p>
    <w:sectPr w:rsidR="006E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༏༏༏༏༏༏༏༏༏༏༏༏༏༏༏༏༏༏༏༏艴懏═Ө">
    <w:altName w:val="Arial Unicode MS"/>
    <w:charset w:val="20"/>
    <w:family w:val="auto"/>
    <w:pitch w:val="fixed"/>
    <w:sig w:usb0="00000000" w:usb1="0F0F0F0F" w:usb2="0F0F0F0F" w:usb3="0F0F0F0F" w:csb0="0F0F0F0F" w:csb1="0F0F0F0F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76"/>
    <w:rsid w:val="0037079A"/>
    <w:rsid w:val="00480476"/>
    <w:rsid w:val="0081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1E915-5B29-4683-A070-862C7419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476"/>
    <w:pPr>
      <w:spacing w:after="200" w:line="276" w:lineRule="auto"/>
    </w:pPr>
    <w:rPr>
      <w:rFonts w:ascii="TimesNewRomanPSMT" w:eastAsia="TimesNewRomanPSMT" w:hAnsi="TimesNewRomanPSMT" w:cs="༏༏༏༏༏༏༏༏༏༏༏༏༏༏༏༏༏༏༏༏艴懏═Ө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0476"/>
    <w:pPr>
      <w:spacing w:after="120" w:line="240" w:lineRule="auto"/>
    </w:pPr>
    <w:rPr>
      <w:rFonts w:ascii="༏༏༏༏༏༏༏༏༏༏༏༏༏༏༏༏༏༏༏༏艴懏═Ө" w:eastAsia="༏༏༏༏༏༏༏༏༏༏༏༏༏༏༏༏༏༏༏༏艴懏═Ө" w:hAnsi="༏༏༏༏༏༏༏༏༏༏༏༏༏༏༏༏༏༏༏༏艴懏═Ө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480476"/>
    <w:rPr>
      <w:rFonts w:ascii="༏༏༏༏༏༏༏༏༏༏༏༏༏༏༏༏༏༏༏༏艴懏═Ө" w:eastAsia="༏༏༏༏༏༏༏༏༏༏༏༏༏༏༏༏༏༏༏༏艴懏═Ө" w:hAnsi="༏༏༏༏༏༏༏༏༏༏༏༏༏༏༏༏༏༏༏༏艴懏═Ө" w:cs="༏༏༏༏༏༏༏༏༏༏༏༏༏༏༏༏༏༏༏༏艴懏═Ө"/>
      <w:sz w:val="28"/>
      <w:szCs w:val="24"/>
      <w:lang w:eastAsia="ru-RU"/>
    </w:rPr>
  </w:style>
  <w:style w:type="character" w:customStyle="1" w:styleId="5">
    <w:name w:val="Основной текст (5)_"/>
    <w:link w:val="51"/>
    <w:uiPriority w:val="99"/>
    <w:rsid w:val="00480476"/>
    <w:rPr>
      <w:rFonts w:ascii="༏༏༏༏༏༏༏༏༏༏༏༏༏༏༏༏༏༏༏༏艴懏═Ө" w:hAnsi="༏༏༏༏༏༏༏༏༏༏༏༏༏༏༏༏༏༏༏༏艴懏═Ө"/>
      <w:i/>
      <w:iCs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80476"/>
    <w:pPr>
      <w:shd w:val="clear" w:color="auto" w:fill="FFFFFF"/>
      <w:spacing w:after="0" w:line="274" w:lineRule="exact"/>
      <w:ind w:hanging="2160"/>
    </w:pPr>
    <w:rPr>
      <w:rFonts w:ascii="༏༏༏༏༏༏༏༏༏༏༏༏༏༏༏༏༏༏༏༏艴懏═Ө" w:eastAsiaTheme="minorHAnsi" w:hAnsi="༏༏༏༏༏༏༏༏༏༏༏༏༏༏༏༏༏༏༏༏艴懏═Ө" w:cstheme="minorBidi"/>
      <w:i/>
      <w:iCs/>
      <w:lang w:val="ru-RU"/>
    </w:rPr>
  </w:style>
  <w:style w:type="character" w:customStyle="1" w:styleId="a5">
    <w:name w:val="Подпись к таблице_"/>
    <w:link w:val="1"/>
    <w:uiPriority w:val="99"/>
    <w:rsid w:val="00480476"/>
    <w:rPr>
      <w:rFonts w:ascii="༏༏༏༏༏༏༏༏༏༏༏༏༏༏༏༏༏༏༏༏艴懏═Ө" w:hAnsi="༏༏༏༏༏༏༏༏༏༏༏༏༏༏༏༏༏༏༏༏艴懏═Ө"/>
      <w:b/>
      <w:bCs/>
      <w:shd w:val="clear" w:color="auto" w:fill="FFFFFF"/>
    </w:rPr>
  </w:style>
  <w:style w:type="paragraph" w:customStyle="1" w:styleId="1">
    <w:name w:val="Подпись к таблице1"/>
    <w:basedOn w:val="a"/>
    <w:link w:val="a5"/>
    <w:uiPriority w:val="99"/>
    <w:rsid w:val="00480476"/>
    <w:pPr>
      <w:shd w:val="clear" w:color="auto" w:fill="FFFFFF"/>
      <w:spacing w:before="60" w:after="0" w:line="240" w:lineRule="atLeast"/>
    </w:pPr>
    <w:rPr>
      <w:rFonts w:ascii="༏༏༏༏༏༏༏༏༏༏༏༏༏༏༏༏༏༏༏༏艴懏═Ө" w:eastAsiaTheme="minorHAnsi" w:hAnsi="༏༏༏༏༏༏༏༏༏༏༏༏༏༏༏༏༏༏༏༏艴懏═Ө" w:cstheme="minorBidi"/>
      <w:b/>
      <w:bCs/>
      <w:lang w:val="ru-RU"/>
    </w:rPr>
  </w:style>
  <w:style w:type="character" w:customStyle="1" w:styleId="1337">
    <w:name w:val="Основной текст + 1337"/>
    <w:aliases w:val="5 pt103,Полужирный48"/>
    <w:uiPriority w:val="99"/>
    <w:rsid w:val="00480476"/>
    <w:rPr>
      <w:rFonts w:ascii="༏༏༏༏༏༏༏༏༏༏༏༏༏༏༏༏༏༏༏༏艴懏═Ө" w:hAnsi="༏༏༏༏༏༏༏༏༏༏༏༏༏༏༏༏༏༏༏༏艴懏═Ө" w:cs="༏༏༏༏༏༏༏༏༏༏༏༏༏༏༏༏༏༏༏༏艴懏═Ө"/>
      <w:b/>
      <w:bCs/>
      <w:spacing w:val="0"/>
      <w:sz w:val="27"/>
      <w:szCs w:val="27"/>
    </w:rPr>
  </w:style>
  <w:style w:type="character" w:customStyle="1" w:styleId="1335">
    <w:name w:val="Основной текст + 1335"/>
    <w:aliases w:val="5 pt98,Полужирный45"/>
    <w:uiPriority w:val="99"/>
    <w:rsid w:val="00480476"/>
    <w:rPr>
      <w:rFonts w:ascii="༏༏༏༏༏༏༏༏༏༏༏༏༏༏༏༏༏༏༏༏艴懏═Ө" w:hAnsi="༏༏༏༏༏༏༏༏༏༏༏༏༏༏༏༏༏༏༏༏艴懏═Ө" w:cs="༏༏༏༏༏༏༏༏༏༏༏༏༏༏༏༏༏༏༏༏艴懏═Ө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2020-03-27T13:01:00Z</dcterms:created>
  <dcterms:modified xsi:type="dcterms:W3CDTF">2020-03-27T13:03:00Z</dcterms:modified>
</cp:coreProperties>
</file>