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DB" w:rsidRDefault="007E12DB" w:rsidP="007E12DB">
      <w:pPr>
        <w:jc w:val="center"/>
      </w:pPr>
    </w:p>
    <w:p w:rsidR="007E12DB" w:rsidRDefault="007E12DB" w:rsidP="007E12D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Практичне заняття № 5</w:t>
      </w:r>
    </w:p>
    <w:p w:rsidR="007E12DB" w:rsidRDefault="007E12DB" w:rsidP="007E12DB">
      <w:pPr>
        <w:jc w:val="center"/>
        <w:rPr>
          <w:b/>
          <w:sz w:val="32"/>
          <w:szCs w:val="32"/>
          <w:lang w:val="uk-UA"/>
        </w:rPr>
      </w:pPr>
      <w:r w:rsidRPr="004A4628">
        <w:rPr>
          <w:b/>
          <w:sz w:val="32"/>
          <w:szCs w:val="32"/>
          <w:lang w:val="uk-UA"/>
        </w:rPr>
        <w:t>Розрахунок параметрів гравітаційних роликових транспортуючих пристроїв</w:t>
      </w:r>
    </w:p>
    <w:p w:rsidR="007E12DB" w:rsidRPr="004A4628" w:rsidRDefault="007E12DB" w:rsidP="007E12DB">
      <w:pPr>
        <w:jc w:val="center"/>
        <w:rPr>
          <w:b/>
          <w:sz w:val="32"/>
          <w:szCs w:val="32"/>
          <w:lang w:val="uk-UA"/>
        </w:rPr>
      </w:pPr>
    </w:p>
    <w:p w:rsidR="007E12DB" w:rsidRDefault="007E12DB" w:rsidP="007E12DB">
      <w:pPr>
        <w:jc w:val="both"/>
        <w:rPr>
          <w:sz w:val="28"/>
          <w:szCs w:val="28"/>
        </w:rPr>
      </w:pPr>
      <w:r w:rsidRPr="00200D1A">
        <w:rPr>
          <w:b/>
          <w:i/>
          <w:sz w:val="28"/>
          <w:szCs w:val="28"/>
        </w:rPr>
        <w:t xml:space="preserve">Цель </w:t>
      </w:r>
      <w:proofErr w:type="spellStart"/>
      <w:proofErr w:type="gramStart"/>
      <w:r w:rsidRPr="00200D1A">
        <w:rPr>
          <w:b/>
          <w:i/>
          <w:sz w:val="28"/>
          <w:szCs w:val="28"/>
        </w:rPr>
        <w:t>работы:</w:t>
      </w:r>
      <w:r>
        <w:rPr>
          <w:sz w:val="28"/>
          <w:szCs w:val="28"/>
        </w:rPr>
        <w:t>изучить</w:t>
      </w:r>
      <w:proofErr w:type="spellEnd"/>
      <w:proofErr w:type="gramEnd"/>
      <w:r>
        <w:rPr>
          <w:sz w:val="28"/>
          <w:szCs w:val="28"/>
        </w:rPr>
        <w:t xml:space="preserve"> методику расчета геометрических и эксплуатационных параметров роликовых транспортирующих устройств.</w:t>
      </w:r>
    </w:p>
    <w:p w:rsidR="007E12DB" w:rsidRPr="00543734" w:rsidRDefault="007E12DB" w:rsidP="007E12DB">
      <w:pPr>
        <w:jc w:val="both"/>
        <w:rPr>
          <w:sz w:val="28"/>
          <w:szCs w:val="28"/>
        </w:rPr>
      </w:pPr>
    </w:p>
    <w:p w:rsidR="007E12DB" w:rsidRDefault="007E12DB" w:rsidP="007E12DB">
      <w:pPr>
        <w:jc w:val="center"/>
        <w:rPr>
          <w:b/>
          <w:i/>
          <w:sz w:val="28"/>
          <w:szCs w:val="28"/>
        </w:rPr>
      </w:pPr>
      <w:r w:rsidRPr="00200D1A">
        <w:rPr>
          <w:b/>
          <w:i/>
          <w:sz w:val="28"/>
          <w:szCs w:val="28"/>
        </w:rPr>
        <w:t>Ход работы</w:t>
      </w:r>
    </w:p>
    <w:p w:rsidR="007E12DB" w:rsidRDefault="007E12DB" w:rsidP="007E12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Роликовые транспортеры со свободно вращающимися роликами являются одной из разновидностей гравитационных устройств. Они могут устанавливаться наклонно или горизонтально.</w:t>
      </w:r>
    </w:p>
    <w:p w:rsidR="007E12DB" w:rsidRDefault="007E12DB" w:rsidP="007E12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Горизонтальные роликовые транспортеры используют для принудительного перемещения изделий от руки или с помощью тянущих или толкающих механизмов. Усилие, необходимое для перемещения изделия по роликовому транспортеру, равно 2-3% веса изделия и в 8 – 10 раз меньше усилия, необходимого для перемещения изделия скольжением.</w:t>
      </w:r>
    </w:p>
    <w:p w:rsidR="007E12DB" w:rsidRDefault="007E12DB" w:rsidP="007E12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Наклонные роликовые транспортеры позволяют перемещать изделия при углах, значительно меньших, чем на склизах.</w:t>
      </w:r>
    </w:p>
    <w:p w:rsidR="007E12DB" w:rsidRDefault="007E12DB" w:rsidP="007E12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Расчетная схема роликового наклонного спуска приведена на рисунке.</w:t>
      </w:r>
    </w:p>
    <w:p w:rsidR="007E12DB" w:rsidRDefault="007E12DB" w:rsidP="007E12DB">
      <w:pPr>
        <w:jc w:val="both"/>
        <w:rPr>
          <w:sz w:val="28"/>
          <w:szCs w:val="28"/>
        </w:rPr>
      </w:pPr>
    </w:p>
    <w:p w:rsidR="007E12DB" w:rsidRPr="0043178D" w:rsidRDefault="007E12DB" w:rsidP="007E12DB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Изделие перемещается за счет силы </w:t>
      </w:r>
      <m:oMath>
        <m:r>
          <w:rPr>
            <w:rFonts w:ascii="Cambria Math" w:hAnsi="Cambria Math"/>
            <w:sz w:val="28"/>
            <w:szCs w:val="28"/>
          </w:rPr>
          <m:t>G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∝</m:t>
            </m:r>
          </m:e>
        </m:func>
      </m:oMath>
      <w:r>
        <w:rPr>
          <w:rFonts w:eastAsiaTheme="minorEastAsia"/>
          <w:sz w:val="28"/>
          <w:szCs w:val="28"/>
        </w:rPr>
        <w:t>, которая должна преодолеть сопротивление от трения в подшипниках ролика, трения качения изделия по роликам и скольжения изделия о ролик при разности окружной скорости вращения ролика и скорости перемещ</w:t>
      </w:r>
      <w:proofErr w:type="spellStart"/>
      <w:r>
        <w:rPr>
          <w:rFonts w:eastAsiaTheme="minorEastAsia"/>
          <w:sz w:val="28"/>
          <w:szCs w:val="28"/>
        </w:rPr>
        <w:t>ения</w:t>
      </w:r>
      <w:proofErr w:type="spellEnd"/>
      <w:r>
        <w:rPr>
          <w:rFonts w:eastAsiaTheme="minorEastAsia"/>
          <w:sz w:val="28"/>
          <w:szCs w:val="28"/>
        </w:rPr>
        <w:t xml:space="preserve"> изделия, а также инерцию изделия при сообщении ему ускорения и инерцию вращающихся масс роликов.</w:t>
      </w:r>
    </w:p>
    <w:p w:rsidR="007E12DB" w:rsidRDefault="007E12DB" w:rsidP="007E12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Уравнение движения изделия записывается в виде:</w:t>
      </w:r>
    </w:p>
    <w:p w:rsidR="007E12DB" w:rsidRDefault="007E12DB" w:rsidP="007E12DB">
      <w:pPr>
        <w:ind w:firstLine="709"/>
        <w:jc w:val="center"/>
        <w:rPr>
          <w:sz w:val="28"/>
          <w:szCs w:val="28"/>
        </w:rPr>
      </w:pPr>
      <w:r w:rsidRPr="0081437E">
        <w:rPr>
          <w:position w:val="-46"/>
          <w:sz w:val="28"/>
          <w:szCs w:val="28"/>
        </w:rPr>
        <w:object w:dxaOrig="464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75pt;height:53.25pt" o:ole="">
            <v:imagedata r:id="rId5" o:title=""/>
          </v:shape>
          <o:OLEObject Type="Embed" ProgID="Equation.3" ShapeID="_x0000_i1025" DrawAspect="Content" ObjectID="_1677917832" r:id="rId6"/>
        </w:object>
      </w:r>
      <w:r>
        <w:rPr>
          <w:sz w:val="28"/>
          <w:szCs w:val="28"/>
        </w:rPr>
        <w:t xml:space="preserve">                          (1)</w:t>
      </w:r>
    </w:p>
    <w:p w:rsidR="007E12DB" w:rsidRDefault="007E12DB" w:rsidP="007E12DB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G</w:t>
      </w:r>
      <w:r w:rsidRPr="0081437E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масса изделия,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–ускорение свободного падения,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– скорость перемещения изделия,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>
        <w:rPr>
          <w:rFonts w:eastAsiaTheme="minorEastAsia"/>
          <w:sz w:val="28"/>
          <w:szCs w:val="28"/>
        </w:rPr>
        <w:t xml:space="preserve"> – момент инерции ролика относительно его оси вращения,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sub>
        </m:sSub>
      </m:oMath>
      <w:r>
        <w:rPr>
          <w:rFonts w:eastAsiaTheme="minorEastAsia"/>
          <w:sz w:val="28"/>
          <w:szCs w:val="28"/>
        </w:rPr>
        <w:t xml:space="preserve"> – наружный диаметр ролика, </w:t>
      </w:r>
      <m:oMath>
        <m:r>
          <w:rPr>
            <w:rFonts w:ascii="Cambria Math" w:eastAsiaTheme="minorEastAsia" w:hAnsi="Cambria Math"/>
            <w:sz w:val="28"/>
            <w:szCs w:val="28"/>
          </w:rPr>
          <m:t>∝</m:t>
        </m:r>
      </m:oMath>
      <w:r>
        <w:rPr>
          <w:rFonts w:eastAsiaTheme="minorEastAsia"/>
          <w:sz w:val="28"/>
          <w:szCs w:val="28"/>
        </w:rPr>
        <w:t xml:space="preserve"> - угол наклона роликового транспортера к горизонту.</w:t>
      </w:r>
    </w:p>
    <w:p w:rsidR="007E12DB" w:rsidRDefault="007E12DB" w:rsidP="007E12DB">
      <w:pPr>
        <w:ind w:firstLine="709"/>
        <w:jc w:val="both"/>
        <w:rPr>
          <w:sz w:val="28"/>
          <w:szCs w:val="28"/>
        </w:rPr>
      </w:pPr>
    </w:p>
    <w:p w:rsidR="007E12DB" w:rsidRDefault="007E12DB" w:rsidP="007E12D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D74E267" wp14:editId="781E59D0">
            <wp:extent cx="4941570" cy="331543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571" cy="332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DB" w:rsidRDefault="007E12DB" w:rsidP="007E12DB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Сопротивление от трения в подшипнике под действием суммарной нагрузки:</w:t>
      </w:r>
    </w:p>
    <w:p w:rsidR="007E12DB" w:rsidRDefault="007E12DB" w:rsidP="007E12DB">
      <w:pPr>
        <w:ind w:firstLine="709"/>
        <w:jc w:val="center"/>
        <w:rPr>
          <w:sz w:val="28"/>
          <w:szCs w:val="28"/>
        </w:rPr>
      </w:pPr>
      <w:r w:rsidRPr="00D1490F">
        <w:rPr>
          <w:position w:val="-38"/>
          <w:sz w:val="28"/>
          <w:szCs w:val="28"/>
        </w:rPr>
        <w:object w:dxaOrig="1460" w:dyaOrig="820">
          <v:shape id="_x0000_i1026" type="#_x0000_t75" style="width:72.75pt;height:42pt" o:ole="">
            <v:imagedata r:id="rId8" o:title=""/>
          </v:shape>
          <o:OLEObject Type="Embed" ProgID="Equation.3" ShapeID="_x0000_i1026" DrawAspect="Content" ObjectID="_1677917833" r:id="rId9"/>
        </w:object>
      </w:r>
      <w:proofErr w:type="gramStart"/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 xml:space="preserve">          (2)</w:t>
      </w:r>
    </w:p>
    <w:p w:rsidR="007E12DB" w:rsidRDefault="007E12DB" w:rsidP="007E12DB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Где </w:t>
      </w:r>
      <m:oMath>
        <m:r>
          <w:rPr>
            <w:rFonts w:ascii="Cambria Math" w:hAnsi="Cambria Math"/>
            <w:sz w:val="28"/>
            <w:szCs w:val="28"/>
          </w:rPr>
          <m:t>μ</m:t>
        </m:r>
      </m:oMath>
      <w:r>
        <w:rPr>
          <w:rFonts w:eastAsiaTheme="minorEastAsia"/>
          <w:sz w:val="28"/>
          <w:szCs w:val="28"/>
        </w:rPr>
        <w:t xml:space="preserve"> – коэффициент трения в подшипнике ролика.</w:t>
      </w:r>
    </w:p>
    <w:p w:rsidR="007E12DB" w:rsidRDefault="007E12DB" w:rsidP="007E12DB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Для роликов, установленных на подшипниках скольжения </w:t>
      </w:r>
      <m:oMath>
        <m:r>
          <w:rPr>
            <w:rFonts w:ascii="Cambria Math" w:eastAsiaTheme="minorEastAsia" w:hAnsi="Cambria Math"/>
            <w:sz w:val="28"/>
            <w:szCs w:val="28"/>
          </w:rPr>
          <m:t>μ=0,1-0,15</m:t>
        </m:r>
      </m:oMath>
      <w:r>
        <w:rPr>
          <w:rFonts w:eastAsiaTheme="minorEastAsia"/>
          <w:sz w:val="28"/>
          <w:szCs w:val="28"/>
        </w:rPr>
        <w:t xml:space="preserve">, для роликов, установленных на шарикоподшипниках </w:t>
      </w:r>
      <m:oMath>
        <m:r>
          <w:rPr>
            <w:rFonts w:ascii="Cambria Math" w:eastAsiaTheme="minorEastAsia" w:hAnsi="Cambria Math"/>
            <w:sz w:val="28"/>
            <w:szCs w:val="28"/>
          </w:rPr>
          <m:t>μ=0,01-0, 05</m:t>
        </m:r>
      </m:oMath>
      <w:r>
        <w:rPr>
          <w:rFonts w:eastAsiaTheme="minorEastAsia"/>
          <w:sz w:val="28"/>
          <w:szCs w:val="28"/>
        </w:rPr>
        <w:t>.</w:t>
      </w:r>
    </w:p>
    <w:p w:rsidR="007E12DB" w:rsidRDefault="007E12DB" w:rsidP="007E12DB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Р – суммарная нагрузка на подшипники ролика с учетом массы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</m:oMath>
      <w:r>
        <w:rPr>
          <w:rFonts w:eastAsiaTheme="minorEastAsia"/>
          <w:sz w:val="28"/>
          <w:szCs w:val="28"/>
        </w:rPr>
        <w:t>самих роликов.</w:t>
      </w:r>
    </w:p>
    <w:p w:rsidR="007E12DB" w:rsidRDefault="007E12DB" w:rsidP="007E12DB">
      <w:pPr>
        <w:ind w:firstLine="709"/>
        <w:jc w:val="center"/>
        <w:rPr>
          <w:sz w:val="28"/>
          <w:szCs w:val="28"/>
        </w:rPr>
      </w:pPr>
      <w:r w:rsidRPr="00D1490F">
        <w:rPr>
          <w:position w:val="-38"/>
          <w:sz w:val="28"/>
          <w:szCs w:val="28"/>
        </w:rPr>
        <w:object w:dxaOrig="3040" w:dyaOrig="820">
          <v:shape id="_x0000_i1027" type="#_x0000_t75" style="width:152.25pt;height:42pt" o:ole="">
            <v:imagedata r:id="rId10" o:title=""/>
          </v:shape>
          <o:OLEObject Type="Embed" ProgID="Equation.3" ShapeID="_x0000_i1027" DrawAspect="Content" ObjectID="_1677917834" r:id="rId11"/>
        </w:object>
      </w:r>
      <w:r>
        <w:rPr>
          <w:sz w:val="28"/>
          <w:szCs w:val="28"/>
        </w:rPr>
        <w:t>.            (3)</w:t>
      </w:r>
    </w:p>
    <w:p w:rsidR="007E12DB" w:rsidRPr="00704498" w:rsidRDefault="007E12DB" w:rsidP="007E12DB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– коэффициент трения изделия о ролик.</w:t>
      </w:r>
    </w:p>
    <w:p w:rsidR="007E12DB" w:rsidRDefault="007E12DB" w:rsidP="007E12DB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Сопротивление трения качению изделия по роликам:</w:t>
      </w:r>
    </w:p>
    <w:p w:rsidR="007E12DB" w:rsidRDefault="007E12DB" w:rsidP="007E12DB">
      <w:pPr>
        <w:ind w:firstLine="709"/>
        <w:jc w:val="center"/>
        <w:rPr>
          <w:sz w:val="28"/>
          <w:szCs w:val="28"/>
        </w:rPr>
      </w:pPr>
      <w:r w:rsidRPr="00D1490F">
        <w:rPr>
          <w:position w:val="-38"/>
          <w:sz w:val="28"/>
          <w:szCs w:val="28"/>
        </w:rPr>
        <w:object w:dxaOrig="2320" w:dyaOrig="820">
          <v:shape id="_x0000_i1028" type="#_x0000_t75" style="width:116.25pt;height:42pt" o:ole="">
            <v:imagedata r:id="rId12" o:title=""/>
          </v:shape>
          <o:OLEObject Type="Embed" ProgID="Equation.3" ShapeID="_x0000_i1028" DrawAspect="Content" ObjectID="_1677917835" r:id="rId13"/>
        </w:object>
      </w:r>
      <w:proofErr w:type="gramStart"/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 xml:space="preserve">                (4)</w:t>
      </w:r>
    </w:p>
    <w:p w:rsidR="007E12DB" w:rsidRDefault="007E12DB" w:rsidP="007E12DB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Где к – коэффициент трения качения изделия по ролику, </w:t>
      </w:r>
      <w:r w:rsidRPr="00346828">
        <w:rPr>
          <w:position w:val="-18"/>
          <w:sz w:val="28"/>
          <w:szCs w:val="28"/>
        </w:rPr>
        <w:object w:dxaOrig="380" w:dyaOrig="440">
          <v:shape id="_x0000_i1029" type="#_x0000_t75" style="width:18.75pt;height:21.75pt" o:ole="">
            <v:imagedata r:id="rId14" o:title=""/>
          </v:shape>
          <o:OLEObject Type="Embed" ProgID="Equation.3" ShapeID="_x0000_i1029" DrawAspect="Content" ObjectID="_1677917836" r:id="rId15"/>
        </w:object>
      </w:r>
      <w:r>
        <w:rPr>
          <w:sz w:val="28"/>
          <w:szCs w:val="28"/>
        </w:rPr>
        <w:t xml:space="preserve"> - количество роликов, на которые одновременно опирается изделие.</w:t>
      </w:r>
    </w:p>
    <w:p w:rsidR="007E12DB" w:rsidRPr="00150CC5" w:rsidRDefault="007E12DB" w:rsidP="007E12DB">
      <w:pPr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Сопротивление </w:t>
      </w:r>
      <w:r>
        <w:rPr>
          <w:sz w:val="28"/>
          <w:szCs w:val="28"/>
        </w:rPr>
        <w:t xml:space="preserve">скольжению изделия о ролик </w:t>
      </w:r>
      <w:r w:rsidRPr="00150CC5">
        <w:rPr>
          <w:position w:val="-12"/>
          <w:sz w:val="28"/>
          <w:szCs w:val="28"/>
        </w:rPr>
        <w:object w:dxaOrig="380" w:dyaOrig="380">
          <v:shape id="_x0000_i1030" type="#_x0000_t75" style="width:18.75pt;height:18.75pt" o:ole="">
            <v:imagedata r:id="rId16" o:title=""/>
          </v:shape>
          <o:OLEObject Type="Embed" ProgID="Equation.3" ShapeID="_x0000_i1030" DrawAspect="Content" ObjectID="_1677917837" r:id="rId17"/>
        </w:object>
      </w:r>
      <w:r>
        <w:rPr>
          <w:sz w:val="28"/>
          <w:szCs w:val="28"/>
        </w:rPr>
        <w:t xml:space="preserve"> равно силе трения </w:t>
      </w:r>
      <w:r>
        <w:rPr>
          <w:sz w:val="28"/>
          <w:szCs w:val="28"/>
          <w:lang w:val="en-US"/>
        </w:rPr>
        <w:t>F</w:t>
      </w:r>
    </w:p>
    <w:p w:rsidR="007E12DB" w:rsidRDefault="007E12DB" w:rsidP="007E12DB">
      <w:pPr>
        <w:ind w:firstLine="709"/>
        <w:jc w:val="center"/>
        <w:rPr>
          <w:sz w:val="28"/>
          <w:szCs w:val="28"/>
        </w:rPr>
      </w:pPr>
      <w:r w:rsidRPr="0089130B">
        <w:rPr>
          <w:position w:val="-38"/>
          <w:sz w:val="28"/>
          <w:szCs w:val="28"/>
        </w:rPr>
        <w:object w:dxaOrig="2439" w:dyaOrig="820">
          <v:shape id="_x0000_i1031" type="#_x0000_t75" style="width:122.25pt;height:42pt" o:ole="">
            <v:imagedata r:id="rId18" o:title=""/>
          </v:shape>
          <o:OLEObject Type="Embed" ProgID="Equation.3" ShapeID="_x0000_i1031" DrawAspect="Content" ObjectID="_1677917838" r:id="rId19"/>
        </w:object>
      </w:r>
      <w:proofErr w:type="gramStart"/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 xml:space="preserve">                 (5)</w:t>
      </w:r>
    </w:p>
    <w:p w:rsidR="007E12DB" w:rsidRPr="0089130B" w:rsidRDefault="007E12DB" w:rsidP="007E12DB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150CC5">
        <w:rPr>
          <w:position w:val="-12"/>
          <w:sz w:val="28"/>
          <w:szCs w:val="28"/>
        </w:rPr>
        <w:object w:dxaOrig="300" w:dyaOrig="380">
          <v:shape id="_x0000_i1032" type="#_x0000_t75" style="width:14.25pt;height:18.75pt" o:ole="">
            <v:imagedata r:id="rId20" o:title=""/>
          </v:shape>
          <o:OLEObject Type="Embed" ProgID="Equation.3" ShapeID="_x0000_i1032" DrawAspect="Content" ObjectID="_1677917839" r:id="rId21"/>
        </w:object>
      </w:r>
      <w:r>
        <w:rPr>
          <w:sz w:val="28"/>
          <w:szCs w:val="28"/>
        </w:rPr>
        <w:t xml:space="preserve"> - коэффициент скольжения изделия по ролику.</w:t>
      </w:r>
    </w:p>
    <w:p w:rsidR="007E12DB" w:rsidRPr="002524DC" w:rsidRDefault="007E12DB" w:rsidP="007E12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того, чтобы началось движение изделия по роликам, необходимо, чтобы левая часть уравнения (1) была положительной и отличной от нуля, при этом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>
        <w:rPr>
          <w:sz w:val="28"/>
          <w:szCs w:val="28"/>
        </w:rPr>
        <w:t>отсутствует, так как скольжение изделия по роликам в начальный момент времени отсутствует, т.е:</w:t>
      </w:r>
    </w:p>
    <w:p w:rsidR="007E12DB" w:rsidRDefault="007E12DB" w:rsidP="007E12DB">
      <w:pPr>
        <w:ind w:firstLine="709"/>
        <w:jc w:val="center"/>
        <w:rPr>
          <w:sz w:val="28"/>
          <w:szCs w:val="28"/>
        </w:rPr>
      </w:pPr>
      <w:r w:rsidRPr="00F50FC9">
        <w:rPr>
          <w:position w:val="-38"/>
          <w:sz w:val="28"/>
          <w:szCs w:val="28"/>
        </w:rPr>
        <w:object w:dxaOrig="3980" w:dyaOrig="820">
          <v:shape id="_x0000_i1033" type="#_x0000_t75" style="width:199.5pt;height:42pt" o:ole="">
            <v:imagedata r:id="rId22" o:title=""/>
          </v:shape>
          <o:OLEObject Type="Embed" ProgID="Equation.3" ShapeID="_x0000_i1033" DrawAspect="Content" ObjectID="_1677917840" r:id="rId23"/>
        </w:object>
      </w:r>
      <w:r>
        <w:rPr>
          <w:sz w:val="28"/>
          <w:szCs w:val="28"/>
        </w:rPr>
        <w:t xml:space="preserve">                (6)</w:t>
      </w:r>
    </w:p>
    <w:p w:rsidR="007E12DB" w:rsidRDefault="007E12DB" w:rsidP="007E12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Зависимость (6) позволяет получить значение предельного необходимого угла наклона транспортного устройства для начала движения изделия:</w:t>
      </w:r>
    </w:p>
    <w:p w:rsidR="007E12DB" w:rsidRDefault="007E12DB" w:rsidP="007E12DB">
      <w:pPr>
        <w:ind w:firstLine="709"/>
        <w:jc w:val="center"/>
        <w:rPr>
          <w:sz w:val="28"/>
          <w:szCs w:val="28"/>
        </w:rPr>
      </w:pPr>
      <w:r w:rsidRPr="008140AD">
        <w:rPr>
          <w:position w:val="-38"/>
          <w:sz w:val="28"/>
          <w:szCs w:val="28"/>
        </w:rPr>
        <w:object w:dxaOrig="4180" w:dyaOrig="900">
          <v:shape id="_x0000_i1034" type="#_x0000_t75" style="width:208.5pt;height:45pt" o:ole="">
            <v:imagedata r:id="rId24" o:title=""/>
          </v:shape>
          <o:OLEObject Type="Embed" ProgID="Equation.3" ShapeID="_x0000_i1034" DrawAspect="Content" ObjectID="_1677917841" r:id="rId25"/>
        </w:object>
      </w:r>
      <w:r>
        <w:rPr>
          <w:sz w:val="28"/>
          <w:szCs w:val="28"/>
        </w:rPr>
        <w:t xml:space="preserve">              (7)</w:t>
      </w:r>
    </w:p>
    <w:p w:rsidR="007E12DB" w:rsidRDefault="007E12DB" w:rsidP="007E12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ф-</w:t>
      </w:r>
      <w:proofErr w:type="spellStart"/>
      <w:r>
        <w:rPr>
          <w:sz w:val="28"/>
          <w:szCs w:val="28"/>
        </w:rPr>
        <w:t>лу</w:t>
      </w:r>
      <w:proofErr w:type="spellEnd"/>
      <w:r>
        <w:rPr>
          <w:sz w:val="28"/>
          <w:szCs w:val="28"/>
        </w:rPr>
        <w:t xml:space="preserve"> 7 подставляются значения коэффициентов трения покоя.</w:t>
      </w:r>
    </w:p>
    <w:p w:rsidR="007E12DB" w:rsidRDefault="007E12DB" w:rsidP="007E12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вращения роликов при перемещении изделий необходимо, чтобы сила трения изделий по поверхности ролика превышала силы сопротивления его вращению:</w:t>
      </w:r>
    </w:p>
    <w:p w:rsidR="007E12DB" w:rsidRDefault="007E12DB" w:rsidP="007E12DB">
      <w:pPr>
        <w:ind w:firstLine="709"/>
        <w:jc w:val="center"/>
        <w:rPr>
          <w:sz w:val="28"/>
          <w:szCs w:val="28"/>
        </w:rPr>
      </w:pPr>
      <w:r w:rsidRPr="008A4DC2">
        <w:rPr>
          <w:position w:val="-38"/>
          <w:sz w:val="28"/>
          <w:szCs w:val="28"/>
        </w:rPr>
        <w:object w:dxaOrig="2500" w:dyaOrig="820">
          <v:shape id="_x0000_i1035" type="#_x0000_t75" style="width:125.25pt;height:42pt" o:ole="">
            <v:imagedata r:id="rId26" o:title=""/>
          </v:shape>
          <o:OLEObject Type="Embed" ProgID="Equation.3" ShapeID="_x0000_i1035" DrawAspect="Content" ObjectID="_1677917842" r:id="rId27"/>
        </w:object>
      </w:r>
      <w:r>
        <w:rPr>
          <w:sz w:val="28"/>
          <w:szCs w:val="28"/>
        </w:rPr>
        <w:t xml:space="preserve">                          (8)</w:t>
      </w:r>
    </w:p>
    <w:p w:rsidR="007E12DB" w:rsidRDefault="007E12DB" w:rsidP="007E12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Подставляя в (8) зависимость (3) и решив это неравенство относительно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, получим величину минимальной силы тяжести изделия, обеспечивающей проворачивание роликов при перемещении изделий:</w:t>
      </w:r>
    </w:p>
    <w:p w:rsidR="007E12DB" w:rsidRPr="008A4DC2" w:rsidRDefault="007E12DB" w:rsidP="007E12DB">
      <w:pPr>
        <w:ind w:firstLine="709"/>
        <w:jc w:val="center"/>
        <w:rPr>
          <w:sz w:val="28"/>
          <w:szCs w:val="28"/>
        </w:rPr>
      </w:pPr>
      <w:r w:rsidRPr="008A4DC2">
        <w:rPr>
          <w:position w:val="-76"/>
          <w:sz w:val="28"/>
          <w:szCs w:val="28"/>
        </w:rPr>
        <w:object w:dxaOrig="3260" w:dyaOrig="1260">
          <v:shape id="_x0000_i1036" type="#_x0000_t75" style="width:162.75pt;height:62.25pt" o:ole="">
            <v:imagedata r:id="rId28" o:title=""/>
          </v:shape>
          <o:OLEObject Type="Embed" ProgID="Equation.3" ShapeID="_x0000_i1036" DrawAspect="Content" ObjectID="_1677917843" r:id="rId29"/>
        </w:object>
      </w:r>
      <w:r>
        <w:rPr>
          <w:sz w:val="28"/>
          <w:szCs w:val="28"/>
        </w:rPr>
        <w:t>.                                  (9)</w:t>
      </w:r>
    </w:p>
    <w:p w:rsidR="007E12DB" w:rsidRDefault="007E12DB" w:rsidP="007E12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Масса изделия должна быть в 3-4 раза больше массы ролика.</w:t>
      </w:r>
    </w:p>
    <w:p w:rsidR="007E12DB" w:rsidRDefault="007E12DB" w:rsidP="007E12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улучшения условий движения необходимо стремиться к уменьшению массы роликов, диаметров осей и коэффициентов трения в парах вращения.</w:t>
      </w:r>
    </w:p>
    <w:p w:rsidR="007E12DB" w:rsidRDefault="007E12DB" w:rsidP="007E12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перемещении по роликовому транспортеру изделия, движущиеся с некоторым интервалом сообщают роликам некоторую угловую скорость, причем различные ролики могут иметь различную скорость. Так как изделие может одновременно лежать на нескольких роликах, то для усреднения значений сопротивления разгону роликов в формулу определения </w:t>
      </w:r>
      <w:r w:rsidRPr="00150CC5">
        <w:rPr>
          <w:position w:val="-12"/>
          <w:sz w:val="28"/>
          <w:szCs w:val="28"/>
        </w:rPr>
        <w:object w:dxaOrig="380" w:dyaOrig="380">
          <v:shape id="_x0000_i1037" type="#_x0000_t75" style="width:18.75pt;height:18.75pt" o:ole="">
            <v:imagedata r:id="rId16" o:title=""/>
          </v:shape>
          <o:OLEObject Type="Embed" ProgID="Equation.3" ShapeID="_x0000_i1037" DrawAspect="Content" ObjectID="_1677917844" r:id="rId30"/>
        </w:object>
      </w:r>
      <w:r>
        <w:rPr>
          <w:sz w:val="28"/>
          <w:szCs w:val="28"/>
        </w:rPr>
        <w:t xml:space="preserve"> вводят коэффициент </w:t>
      </w:r>
      <w:r w:rsidRPr="00150CC5">
        <w:rPr>
          <w:position w:val="-12"/>
          <w:sz w:val="28"/>
          <w:szCs w:val="28"/>
        </w:rPr>
        <w:object w:dxaOrig="279" w:dyaOrig="380">
          <v:shape id="_x0000_i1038" type="#_x0000_t75" style="width:14.25pt;height:18.75pt" o:ole="">
            <v:imagedata r:id="rId31" o:title=""/>
          </v:shape>
          <o:OLEObject Type="Embed" ProgID="Equation.3" ShapeID="_x0000_i1038" DrawAspect="Content" ObjectID="_1677917845" r:id="rId32"/>
        </w:object>
      </w:r>
      <w:r>
        <w:rPr>
          <w:sz w:val="28"/>
          <w:szCs w:val="28"/>
        </w:rPr>
        <w:t>, учитывающий разницу скоростей вращения роликов, т.е.:</w:t>
      </w:r>
    </w:p>
    <w:p w:rsidR="007E12DB" w:rsidRDefault="007E12DB" w:rsidP="007E12DB">
      <w:pPr>
        <w:ind w:firstLine="709"/>
        <w:jc w:val="center"/>
        <w:rPr>
          <w:sz w:val="28"/>
          <w:szCs w:val="28"/>
        </w:rPr>
      </w:pPr>
      <w:r w:rsidRPr="0089130B">
        <w:rPr>
          <w:position w:val="-38"/>
          <w:sz w:val="28"/>
          <w:szCs w:val="28"/>
        </w:rPr>
        <w:object w:dxaOrig="2740" w:dyaOrig="820">
          <v:shape id="_x0000_i1039" type="#_x0000_t75" style="width:138pt;height:42pt" o:ole="">
            <v:imagedata r:id="rId33" o:title=""/>
          </v:shape>
          <o:OLEObject Type="Embed" ProgID="Equation.3" ShapeID="_x0000_i1039" DrawAspect="Content" ObjectID="_1677917846" r:id="rId34"/>
        </w:object>
      </w:r>
      <w:r>
        <w:rPr>
          <w:sz w:val="28"/>
          <w:szCs w:val="28"/>
        </w:rPr>
        <w:t xml:space="preserve">                   (10)</w:t>
      </w:r>
    </w:p>
    <w:p w:rsidR="007E12DB" w:rsidRPr="00B52F66" w:rsidRDefault="007E12DB" w:rsidP="007E12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движения по вращающимся роликам скорость перемещения изделия в точке, отстоящей от начала движения на величину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, приближенно определяется по формуле:</w:t>
      </w:r>
    </w:p>
    <w:p w:rsidR="007E12DB" w:rsidRDefault="007E12DB" w:rsidP="007E12DB">
      <w:pPr>
        <w:ind w:firstLine="709"/>
        <w:jc w:val="center"/>
        <w:rPr>
          <w:sz w:val="28"/>
          <w:szCs w:val="28"/>
        </w:rPr>
      </w:pPr>
      <w:r w:rsidRPr="00C350E3">
        <w:rPr>
          <w:position w:val="-14"/>
          <w:sz w:val="28"/>
          <w:szCs w:val="28"/>
        </w:rPr>
        <w:object w:dxaOrig="1880" w:dyaOrig="540">
          <v:shape id="_x0000_i1040" type="#_x0000_t75" style="width:93.75pt;height:27pt" o:ole="">
            <v:imagedata r:id="rId35" o:title=""/>
          </v:shape>
          <o:OLEObject Type="Embed" ProgID="Equation.3" ShapeID="_x0000_i1040" DrawAspect="Content" ObjectID="_1677917847" r:id="rId36"/>
        </w:object>
      </w:r>
      <w:r>
        <w:rPr>
          <w:sz w:val="28"/>
          <w:szCs w:val="28"/>
        </w:rPr>
        <w:t xml:space="preserve">                        (11)</w:t>
      </w:r>
    </w:p>
    <w:p w:rsidR="007E12DB" w:rsidRDefault="007E12DB" w:rsidP="007E12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C350E3">
        <w:rPr>
          <w:position w:val="-82"/>
          <w:sz w:val="28"/>
          <w:szCs w:val="28"/>
        </w:rPr>
        <w:object w:dxaOrig="5520" w:dyaOrig="1800">
          <v:shape id="_x0000_i1041" type="#_x0000_t75" style="width:276.75pt;height:90pt" o:ole="">
            <v:imagedata r:id="rId37" o:title=""/>
          </v:shape>
          <o:OLEObject Type="Embed" ProgID="Equation.3" ShapeID="_x0000_i1041" DrawAspect="Content" ObjectID="_1677917848" r:id="rId38"/>
        </w:object>
      </w:r>
    </w:p>
    <w:p w:rsidR="007E12DB" w:rsidRDefault="007E12DB" w:rsidP="007E12DB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lastRenderedPageBreak/>
        <w:t xml:space="preserve">Время прохождения изделием отрезка пути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</m:t>
            </m:r>
          </m:sub>
        </m:sSub>
      </m:oMath>
      <w:r>
        <w:rPr>
          <w:rFonts w:eastAsiaTheme="minorEastAsia"/>
          <w:sz w:val="28"/>
          <w:szCs w:val="28"/>
        </w:rPr>
        <w:t>от начала движения</w:t>
      </w:r>
    </w:p>
    <w:p w:rsidR="007E12DB" w:rsidRDefault="007E12DB" w:rsidP="007E12DB">
      <w:pPr>
        <w:ind w:firstLine="709"/>
        <w:jc w:val="center"/>
        <w:rPr>
          <w:sz w:val="28"/>
          <w:szCs w:val="28"/>
        </w:rPr>
      </w:pPr>
      <w:r w:rsidRPr="00C350E3">
        <w:rPr>
          <w:position w:val="-34"/>
          <w:sz w:val="28"/>
          <w:szCs w:val="28"/>
        </w:rPr>
        <w:object w:dxaOrig="1140" w:dyaOrig="840">
          <v:shape id="_x0000_i1042" type="#_x0000_t75" style="width:57.75pt;height:42pt" o:ole="">
            <v:imagedata r:id="rId39" o:title=""/>
          </v:shape>
          <o:OLEObject Type="Embed" ProgID="Equation.3" ShapeID="_x0000_i1042" DrawAspect="Content" ObjectID="_1677917849" r:id="rId40"/>
        </w:object>
      </w:r>
      <w:r>
        <w:rPr>
          <w:sz w:val="28"/>
          <w:szCs w:val="28"/>
        </w:rPr>
        <w:t xml:space="preserve">                     (12)</w:t>
      </w:r>
    </w:p>
    <w:p w:rsidR="007E12DB" w:rsidRPr="00C350E3" w:rsidRDefault="007E12DB" w:rsidP="007E12DB">
      <w:pPr>
        <w:ind w:firstLine="709"/>
        <w:jc w:val="center"/>
        <w:rPr>
          <w:sz w:val="28"/>
          <w:szCs w:val="28"/>
        </w:rPr>
      </w:pPr>
    </w:p>
    <w:p w:rsidR="007E12DB" w:rsidRDefault="007E12DB" w:rsidP="007E12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рисунке показан вариант, когда уровень роликов неодинаков. В этом случае изделие будет упираться в выступающий ролик, вызывая дополнительное сопротивление движению за счет усилия </w:t>
      </w:r>
      <w:r w:rsidRPr="001E1886">
        <w:rPr>
          <w:position w:val="-6"/>
          <w:sz w:val="28"/>
          <w:szCs w:val="28"/>
        </w:rPr>
        <w:object w:dxaOrig="400" w:dyaOrig="420">
          <v:shape id="_x0000_i1043" type="#_x0000_t75" style="width:19.5pt;height:21pt" o:ole="">
            <v:imagedata r:id="rId41" o:title=""/>
          </v:shape>
          <o:OLEObject Type="Embed" ProgID="Equation.3" ShapeID="_x0000_i1043" DrawAspect="Content" ObjectID="_1677917850" r:id="rId42"/>
        </w:object>
      </w:r>
      <w:r>
        <w:rPr>
          <w:sz w:val="28"/>
          <w:szCs w:val="28"/>
        </w:rPr>
        <w:t>.</w:t>
      </w:r>
    </w:p>
    <w:p w:rsidR="007E12DB" w:rsidRDefault="007E12DB" w:rsidP="007E12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Величина сопротивления в этом случае будет равна:</w:t>
      </w:r>
    </w:p>
    <w:p w:rsidR="007E12DB" w:rsidRDefault="007E12DB" w:rsidP="007E12DB">
      <w:pPr>
        <w:ind w:firstLine="709"/>
        <w:jc w:val="both"/>
        <w:rPr>
          <w:sz w:val="28"/>
          <w:szCs w:val="28"/>
        </w:rPr>
      </w:pPr>
      <w:r w:rsidRPr="001F37AB">
        <w:rPr>
          <w:position w:val="-46"/>
          <w:sz w:val="28"/>
          <w:szCs w:val="28"/>
        </w:rPr>
        <w:object w:dxaOrig="2760" w:dyaOrig="940">
          <v:shape id="_x0000_i1044" type="#_x0000_t75" style="width:138pt;height:47.25pt" o:ole="">
            <v:imagedata r:id="rId43" o:title=""/>
          </v:shape>
          <o:OLEObject Type="Embed" ProgID="Equation.3" ShapeID="_x0000_i1044" DrawAspect="Content" ObjectID="_1677917851" r:id="rId44"/>
        </w:object>
      </w:r>
      <w:r>
        <w:rPr>
          <w:sz w:val="28"/>
          <w:szCs w:val="28"/>
        </w:rPr>
        <w:t xml:space="preserve">                     (12).</w:t>
      </w:r>
    </w:p>
    <w:p w:rsidR="007E12DB" w:rsidRPr="00690054" w:rsidRDefault="007E12DB" w:rsidP="007E12DB">
      <w:pPr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Порядок выполнения работы</w:t>
      </w:r>
    </w:p>
    <w:p w:rsidR="007E12DB" w:rsidRDefault="007E12DB" w:rsidP="007E12DB">
      <w:pPr>
        <w:pStyle w:val="a3"/>
        <w:numPr>
          <w:ilvl w:val="0"/>
          <w:numId w:val="1"/>
        </w:numPr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90054">
        <w:rPr>
          <w:sz w:val="28"/>
          <w:szCs w:val="28"/>
        </w:rPr>
        <w:t>арисовать расчетную схему рольганга и уравнение движения изделия по нему</w:t>
      </w:r>
      <w:r>
        <w:rPr>
          <w:sz w:val="28"/>
          <w:szCs w:val="28"/>
        </w:rPr>
        <w:t xml:space="preserve"> (ф-ла 1)</w:t>
      </w:r>
      <w:r w:rsidRPr="00690054">
        <w:rPr>
          <w:sz w:val="28"/>
          <w:szCs w:val="28"/>
        </w:rPr>
        <w:t>.</w:t>
      </w:r>
    </w:p>
    <w:p w:rsidR="007E12DB" w:rsidRDefault="007E12DB" w:rsidP="007E12DB">
      <w:pPr>
        <w:pStyle w:val="a3"/>
        <w:numPr>
          <w:ilvl w:val="0"/>
          <w:numId w:val="1"/>
        </w:numPr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Выбрать геометрические параметры роликов, материал ролика и его оси, тип подшипников.</w:t>
      </w:r>
    </w:p>
    <w:p w:rsidR="007E12DB" w:rsidRDefault="007E12DB" w:rsidP="007E12DB">
      <w:pPr>
        <w:pStyle w:val="a3"/>
        <w:numPr>
          <w:ilvl w:val="0"/>
          <w:numId w:val="1"/>
        </w:numPr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Выбрать количество роликов и их расположение согласно предыдущей ЛР и расчетной схеме рольганга.</w:t>
      </w:r>
    </w:p>
    <w:p w:rsidR="007E12DB" w:rsidRDefault="007E12DB" w:rsidP="007E12DB">
      <w:pPr>
        <w:pStyle w:val="a3"/>
        <w:numPr>
          <w:ilvl w:val="0"/>
          <w:numId w:val="1"/>
        </w:numPr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коэффициенты трения по справочнику.</w:t>
      </w:r>
    </w:p>
    <w:p w:rsidR="007E12DB" w:rsidRDefault="007E12DB" w:rsidP="007E12DB">
      <w:pPr>
        <w:pStyle w:val="a3"/>
        <w:numPr>
          <w:ilvl w:val="0"/>
          <w:numId w:val="1"/>
        </w:numPr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минимальный вес груза, обеспечивающий проворачивание выбранного типа роликов (ф-ла 9). </w:t>
      </w:r>
    </w:p>
    <w:p w:rsidR="007E12DB" w:rsidRDefault="007E12DB" w:rsidP="007E12DB">
      <w:pPr>
        <w:pStyle w:val="a3"/>
        <w:numPr>
          <w:ilvl w:val="0"/>
          <w:numId w:val="1"/>
        </w:numPr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значение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значительно отличается от варианта ЛР 4, произвести новый подбор роликов и их расположения (повторить этапы (2, 3, 4))</w:t>
      </w:r>
    </w:p>
    <w:p w:rsidR="007E12DB" w:rsidRDefault="007E12DB" w:rsidP="007E12DB">
      <w:pPr>
        <w:pStyle w:val="a3"/>
        <w:numPr>
          <w:ilvl w:val="0"/>
          <w:numId w:val="1"/>
        </w:numPr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предельное значение угла наклона </w:t>
      </w:r>
      <w:proofErr w:type="gramStart"/>
      <w:r>
        <w:rPr>
          <w:sz w:val="28"/>
          <w:szCs w:val="28"/>
        </w:rPr>
        <w:t>рольганга(</w:t>
      </w:r>
      <w:proofErr w:type="gramEnd"/>
      <w:r>
        <w:rPr>
          <w:sz w:val="28"/>
          <w:szCs w:val="28"/>
        </w:rPr>
        <w:t>ф-ла 7).</w:t>
      </w:r>
    </w:p>
    <w:p w:rsidR="007E12DB" w:rsidRDefault="007E12DB" w:rsidP="007E12DB">
      <w:pPr>
        <w:pStyle w:val="a3"/>
        <w:numPr>
          <w:ilvl w:val="0"/>
          <w:numId w:val="1"/>
        </w:numPr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Рассчитать значения сопротивлений </w:t>
      </w:r>
      <w:r w:rsidRPr="00662531">
        <w:rPr>
          <w:position w:val="-12"/>
          <w:sz w:val="28"/>
          <w:szCs w:val="28"/>
        </w:rPr>
        <w:object w:dxaOrig="980" w:dyaOrig="380">
          <v:shape id="_x0000_i1045" type="#_x0000_t75" style="width:48.75pt;height:18.75pt" o:ole="">
            <v:imagedata r:id="rId45" o:title=""/>
          </v:shape>
          <o:OLEObject Type="Embed" ProgID="Equation.3" ShapeID="_x0000_i1045" DrawAspect="Content" ObjectID="_1677917852" r:id="rId46"/>
        </w:object>
      </w:r>
      <w:r>
        <w:rPr>
          <w:sz w:val="28"/>
          <w:szCs w:val="28"/>
        </w:rPr>
        <w:t>.</w:t>
      </w:r>
    </w:p>
    <w:p w:rsidR="007E12DB" w:rsidRDefault="007E12DB" w:rsidP="007E12DB">
      <w:pPr>
        <w:pStyle w:val="a3"/>
        <w:numPr>
          <w:ilvl w:val="0"/>
          <w:numId w:val="1"/>
        </w:numPr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Определит для заданного уровня перепада высот длину ската рольганга.</w:t>
      </w:r>
    </w:p>
    <w:p w:rsidR="007E12DB" w:rsidRDefault="007E12DB" w:rsidP="007E12DB">
      <w:pPr>
        <w:pStyle w:val="a3"/>
        <w:numPr>
          <w:ilvl w:val="0"/>
          <w:numId w:val="1"/>
        </w:numPr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Выполнить эскиз рольганга согласно полученным результатам (с необходимыми видами и разрезами).</w:t>
      </w:r>
    </w:p>
    <w:p w:rsidR="007E12DB" w:rsidRDefault="007E12DB" w:rsidP="007E12DB">
      <w:pPr>
        <w:pStyle w:val="a3"/>
        <w:numPr>
          <w:ilvl w:val="0"/>
          <w:numId w:val="1"/>
        </w:numPr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Рассчитать и построить график изменения скорости перемещения изделия по скату (не менее 5 равноудаленных точек от начала ската) (ф-ла 11).</w:t>
      </w:r>
    </w:p>
    <w:p w:rsidR="007E12DB" w:rsidRDefault="007E12DB" w:rsidP="007E12DB">
      <w:pPr>
        <w:pStyle w:val="a3"/>
        <w:numPr>
          <w:ilvl w:val="0"/>
          <w:numId w:val="1"/>
        </w:numPr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время прохождения всего ската изделием (ф-ла 12).</w:t>
      </w:r>
    </w:p>
    <w:p w:rsidR="007E12DB" w:rsidRDefault="007E12DB" w:rsidP="007E12DB">
      <w:pPr>
        <w:pStyle w:val="a3"/>
        <w:numPr>
          <w:ilvl w:val="0"/>
          <w:numId w:val="1"/>
        </w:numPr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Произвести сравнительный анализ параметров склиза и рольганга для однотипных вариантов </w:t>
      </w:r>
      <w:proofErr w:type="spellStart"/>
      <w:r>
        <w:rPr>
          <w:sz w:val="28"/>
          <w:szCs w:val="28"/>
        </w:rPr>
        <w:t>нагружения</w:t>
      </w:r>
      <w:proofErr w:type="spellEnd"/>
      <w:r>
        <w:rPr>
          <w:sz w:val="28"/>
          <w:szCs w:val="28"/>
        </w:rPr>
        <w:t>.</w:t>
      </w:r>
    </w:p>
    <w:p w:rsidR="007E12DB" w:rsidRPr="00B354DC" w:rsidRDefault="007E12DB" w:rsidP="007E12DB">
      <w:pPr>
        <w:ind w:left="709"/>
        <w:jc w:val="both"/>
        <w:rPr>
          <w:sz w:val="28"/>
          <w:szCs w:val="28"/>
        </w:rPr>
      </w:pPr>
    </w:p>
    <w:p w:rsidR="006C6A29" w:rsidRPr="007E12DB" w:rsidRDefault="007E12DB" w:rsidP="007E12DB">
      <w:pPr>
        <w:spacing w:after="160" w:line="259" w:lineRule="auto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br w:type="page"/>
      </w:r>
      <w:bookmarkStart w:id="0" w:name="_GoBack"/>
      <w:bookmarkEnd w:id="0"/>
    </w:p>
    <w:sectPr w:rsidR="006C6A29" w:rsidRPr="007E1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F4123"/>
    <w:multiLevelType w:val="hybridMultilevel"/>
    <w:tmpl w:val="95542C36"/>
    <w:lvl w:ilvl="0" w:tplc="EF9247D8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DB"/>
    <w:rsid w:val="000645BA"/>
    <w:rsid w:val="0006746D"/>
    <w:rsid w:val="006C6A29"/>
    <w:rsid w:val="007E12DB"/>
    <w:rsid w:val="00941336"/>
    <w:rsid w:val="00B32D50"/>
    <w:rsid w:val="00DE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7CF2"/>
  <w15:chartTrackingRefBased/>
  <w15:docId w15:val="{200CF52D-D01E-4C04-A348-764397D2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6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Yalo</dc:creator>
  <cp:keywords/>
  <dc:description/>
  <cp:lastModifiedBy>Yalo</cp:lastModifiedBy>
  <cp:revision>1</cp:revision>
  <dcterms:created xsi:type="dcterms:W3CDTF">2021-03-22T08:29:00Z</dcterms:created>
  <dcterms:modified xsi:type="dcterms:W3CDTF">2021-03-22T08:30:00Z</dcterms:modified>
</cp:coreProperties>
</file>