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23" w:rsidRDefault="008C4C23" w:rsidP="008C4C23">
      <w:pPr>
        <w:spacing w:line="0" w:lineRule="atLeast"/>
        <w:ind w:left="3000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11.</w:t>
      </w:r>
    </w:p>
    <w:p w:rsidR="008C4C23" w:rsidRDefault="008C4C23" w:rsidP="008C4C23">
      <w:pPr>
        <w:spacing w:line="250" w:lineRule="exact"/>
      </w:pPr>
    </w:p>
    <w:p w:rsidR="008C4C23" w:rsidRDefault="008C4C23" w:rsidP="008C4C23">
      <w:pPr>
        <w:spacing w:line="0" w:lineRule="atLeast"/>
        <w:ind w:left="8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4. </w:t>
      </w:r>
      <w:proofErr w:type="spellStart"/>
      <w:r>
        <w:rPr>
          <w:b/>
          <w:sz w:val="28"/>
          <w:u w:val="single"/>
        </w:rPr>
        <w:t>Обладнання</w:t>
      </w:r>
      <w:proofErr w:type="spellEnd"/>
      <w:r>
        <w:rPr>
          <w:b/>
          <w:sz w:val="28"/>
          <w:u w:val="single"/>
        </w:rPr>
        <w:t xml:space="preserve"> для </w:t>
      </w:r>
      <w:proofErr w:type="spellStart"/>
      <w:r>
        <w:rPr>
          <w:b/>
          <w:sz w:val="28"/>
          <w:u w:val="single"/>
        </w:rPr>
        <w:t>герметизації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скляної</w:t>
      </w:r>
      <w:proofErr w:type="spellEnd"/>
      <w:r>
        <w:rPr>
          <w:b/>
          <w:sz w:val="28"/>
          <w:u w:val="single"/>
        </w:rPr>
        <w:t xml:space="preserve"> та </w:t>
      </w:r>
      <w:proofErr w:type="spellStart"/>
      <w:r>
        <w:rPr>
          <w:b/>
          <w:sz w:val="28"/>
          <w:u w:val="single"/>
        </w:rPr>
        <w:t>металевої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тари</w:t>
      </w:r>
      <w:proofErr w:type="spellEnd"/>
      <w:r>
        <w:rPr>
          <w:b/>
          <w:sz w:val="28"/>
          <w:u w:val="single"/>
        </w:rPr>
        <w:t>.</w:t>
      </w:r>
    </w:p>
    <w:p w:rsidR="008C4C23" w:rsidRDefault="008C4C23" w:rsidP="008C4C23">
      <w:pPr>
        <w:spacing w:line="48" w:lineRule="exact"/>
      </w:pPr>
    </w:p>
    <w:p w:rsidR="008C4C23" w:rsidRDefault="008C4C23" w:rsidP="008C4C23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1)</w:t>
      </w:r>
    </w:p>
    <w:p w:rsidR="008C4C23" w:rsidRDefault="008C4C23" w:rsidP="008C4C23">
      <w:pPr>
        <w:spacing w:line="256" w:lineRule="exact"/>
      </w:pPr>
    </w:p>
    <w:p w:rsidR="008C4C23" w:rsidRDefault="008C4C23" w:rsidP="008C4C23">
      <w:pPr>
        <w:spacing w:line="267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класифікацією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герметизації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тари</w:t>
      </w:r>
      <w:proofErr w:type="spellEnd"/>
      <w:r>
        <w:rPr>
          <w:sz w:val="28"/>
        </w:rPr>
        <w:t xml:space="preserve"> та типами </w:t>
      </w:r>
      <w:proofErr w:type="spellStart"/>
      <w:r>
        <w:rPr>
          <w:sz w:val="28"/>
        </w:rPr>
        <w:t>герметизуючого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скляних</w:t>
      </w:r>
      <w:proofErr w:type="spellEnd"/>
      <w:r>
        <w:rPr>
          <w:sz w:val="28"/>
        </w:rPr>
        <w:t xml:space="preserve"> банок.</w:t>
      </w:r>
    </w:p>
    <w:p w:rsidR="008C4C23" w:rsidRDefault="008C4C23" w:rsidP="008C4C23">
      <w:pPr>
        <w:spacing w:line="216" w:lineRule="exact"/>
      </w:pPr>
    </w:p>
    <w:p w:rsidR="008C4C23" w:rsidRDefault="008C4C23" w:rsidP="008C4C23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8C4C23" w:rsidRDefault="008C4C23" w:rsidP="008C4C23">
      <w:pPr>
        <w:spacing w:line="244" w:lineRule="exact"/>
      </w:pPr>
    </w:p>
    <w:p w:rsidR="008C4C23" w:rsidRDefault="008C4C23" w:rsidP="008C4C23">
      <w:pPr>
        <w:numPr>
          <w:ilvl w:val="0"/>
          <w:numId w:val="22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Класифікація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тари</w:t>
      </w:r>
      <w:proofErr w:type="spellEnd"/>
    </w:p>
    <w:p w:rsidR="008C4C23" w:rsidRDefault="008C4C23" w:rsidP="008C4C23">
      <w:pPr>
        <w:spacing w:line="61" w:lineRule="exact"/>
        <w:rPr>
          <w:sz w:val="28"/>
        </w:rPr>
      </w:pPr>
    </w:p>
    <w:p w:rsidR="008C4C23" w:rsidRDefault="008C4C23" w:rsidP="008C4C23">
      <w:pPr>
        <w:numPr>
          <w:ilvl w:val="0"/>
          <w:numId w:val="22"/>
        </w:numPr>
        <w:tabs>
          <w:tab w:val="left" w:pos="620"/>
        </w:tabs>
        <w:spacing w:line="265" w:lineRule="auto"/>
        <w:ind w:left="620" w:right="1540" w:hanging="358"/>
        <w:rPr>
          <w:sz w:val="28"/>
        </w:rPr>
      </w:pPr>
      <w:proofErr w:type="spellStart"/>
      <w:r>
        <w:rPr>
          <w:sz w:val="28"/>
        </w:rPr>
        <w:t>Типи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скляних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металевих</w:t>
      </w:r>
      <w:proofErr w:type="spellEnd"/>
      <w:r>
        <w:rPr>
          <w:sz w:val="28"/>
        </w:rPr>
        <w:t xml:space="preserve"> банок. </w:t>
      </w:r>
      <w:proofErr w:type="spellStart"/>
      <w:r>
        <w:rPr>
          <w:sz w:val="28"/>
        </w:rPr>
        <w:t>Закочування</w:t>
      </w:r>
      <w:proofErr w:type="spellEnd"/>
    </w:p>
    <w:p w:rsidR="008C4C23" w:rsidRDefault="008C4C23" w:rsidP="008C4C23">
      <w:pPr>
        <w:spacing w:line="17" w:lineRule="exact"/>
        <w:rPr>
          <w:sz w:val="28"/>
        </w:rPr>
      </w:pPr>
    </w:p>
    <w:p w:rsidR="008C4C23" w:rsidRDefault="008C4C23" w:rsidP="008C4C23">
      <w:pPr>
        <w:numPr>
          <w:ilvl w:val="0"/>
          <w:numId w:val="22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 xml:space="preserve">Автоматична </w:t>
      </w:r>
      <w:proofErr w:type="spellStart"/>
      <w:r>
        <w:rPr>
          <w:sz w:val="28"/>
        </w:rPr>
        <w:t>одношпиндельна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паровакуумна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закатна</w:t>
      </w:r>
      <w:proofErr w:type="spellEnd"/>
      <w:r>
        <w:rPr>
          <w:sz w:val="28"/>
        </w:rPr>
        <w:t xml:space="preserve"> машина</w:t>
      </w:r>
    </w:p>
    <w:p w:rsidR="008C4C23" w:rsidRDefault="008C4C23" w:rsidP="008C4C23">
      <w:pPr>
        <w:spacing w:line="200" w:lineRule="exact"/>
      </w:pPr>
    </w:p>
    <w:p w:rsidR="008C4C23" w:rsidRDefault="008C4C23" w:rsidP="008C4C23">
      <w:pPr>
        <w:spacing w:line="222" w:lineRule="exact"/>
      </w:pPr>
    </w:p>
    <w:p w:rsidR="008C4C23" w:rsidRDefault="008C4C23" w:rsidP="008C4C23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8C4C23" w:rsidRDefault="008C4C23" w:rsidP="008C4C23">
      <w:pPr>
        <w:spacing w:line="59" w:lineRule="exact"/>
      </w:pPr>
    </w:p>
    <w:p w:rsidR="008C4C23" w:rsidRDefault="008C4C23" w:rsidP="008C4C23">
      <w:pPr>
        <w:numPr>
          <w:ilvl w:val="0"/>
          <w:numId w:val="23"/>
        </w:numPr>
        <w:tabs>
          <w:tab w:val="left" w:pos="620"/>
        </w:tabs>
        <w:spacing w:line="265" w:lineRule="auto"/>
        <w:ind w:left="620" w:right="100" w:hanging="358"/>
        <w:jc w:val="both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Яровой М.О.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1.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2009. – Ч. 1. – 36 с.</w:t>
      </w:r>
    </w:p>
    <w:p w:rsidR="008C4C23" w:rsidRDefault="008C4C23" w:rsidP="008C4C23">
      <w:pPr>
        <w:spacing w:line="28" w:lineRule="exact"/>
        <w:rPr>
          <w:sz w:val="28"/>
        </w:rPr>
      </w:pPr>
    </w:p>
    <w:p w:rsidR="008C4C23" w:rsidRDefault="008C4C23" w:rsidP="008C4C23">
      <w:pPr>
        <w:numPr>
          <w:ilvl w:val="0"/>
          <w:numId w:val="23"/>
        </w:numPr>
        <w:tabs>
          <w:tab w:val="left" w:pos="620"/>
        </w:tabs>
        <w:spacing w:line="265" w:lineRule="auto"/>
        <w:ind w:left="620" w:right="100" w:hanging="358"/>
        <w:jc w:val="both"/>
        <w:rPr>
          <w:sz w:val="28"/>
        </w:rPr>
      </w:pPr>
      <w:r>
        <w:rPr>
          <w:sz w:val="28"/>
        </w:rPr>
        <w:t xml:space="preserve">Московская Н.М., Яровой М.О.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2.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2010. – Ч. 2. – 36 с.</w:t>
      </w:r>
    </w:p>
    <w:p w:rsidR="008C4C23" w:rsidRDefault="008C4C23" w:rsidP="008C4C23">
      <w:pPr>
        <w:spacing w:line="30" w:lineRule="exact"/>
        <w:rPr>
          <w:sz w:val="28"/>
        </w:rPr>
      </w:pPr>
    </w:p>
    <w:p w:rsidR="008C4C23" w:rsidRDefault="008C4C23" w:rsidP="008C4C23">
      <w:pPr>
        <w:numPr>
          <w:ilvl w:val="0"/>
          <w:numId w:val="23"/>
        </w:numPr>
        <w:tabs>
          <w:tab w:val="left" w:pos="620"/>
        </w:tabs>
        <w:spacing w:line="265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Колоскова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Г.М..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3.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2015. – Ч. 3.</w:t>
      </w:r>
    </w:p>
    <w:p w:rsidR="008C4C23" w:rsidRDefault="008C4C23" w:rsidP="008C4C23">
      <w:pPr>
        <w:spacing w:line="14" w:lineRule="exact"/>
        <w:rPr>
          <w:sz w:val="28"/>
        </w:rPr>
      </w:pPr>
    </w:p>
    <w:p w:rsidR="008C4C23" w:rsidRDefault="008C4C23" w:rsidP="008C4C23">
      <w:pPr>
        <w:spacing w:line="0" w:lineRule="atLeast"/>
        <w:ind w:left="620"/>
        <w:rPr>
          <w:sz w:val="28"/>
        </w:rPr>
      </w:pPr>
      <w:r>
        <w:rPr>
          <w:sz w:val="28"/>
        </w:rPr>
        <w:t>–36с.</w:t>
      </w:r>
    </w:p>
    <w:p w:rsidR="008C4C23" w:rsidRDefault="008C4C23" w:rsidP="008C4C23">
      <w:pPr>
        <w:spacing w:line="64" w:lineRule="exact"/>
        <w:rPr>
          <w:sz w:val="28"/>
        </w:rPr>
      </w:pPr>
    </w:p>
    <w:p w:rsidR="008C4C23" w:rsidRDefault="008C4C23" w:rsidP="008C4C23">
      <w:pPr>
        <w:numPr>
          <w:ilvl w:val="0"/>
          <w:numId w:val="23"/>
        </w:numPr>
        <w:tabs>
          <w:tab w:val="left" w:pos="620"/>
        </w:tabs>
        <w:spacing w:line="270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Гавва</w:t>
      </w:r>
      <w:proofErr w:type="spellEnd"/>
      <w:r>
        <w:rPr>
          <w:sz w:val="28"/>
        </w:rPr>
        <w:t xml:space="preserve"> О.М., Беспалько О.П., </w:t>
      </w:r>
      <w:proofErr w:type="spellStart"/>
      <w:r>
        <w:rPr>
          <w:sz w:val="28"/>
        </w:rPr>
        <w:t>Волчко</w:t>
      </w:r>
      <w:proofErr w:type="spellEnd"/>
      <w:r>
        <w:rPr>
          <w:sz w:val="28"/>
        </w:rPr>
        <w:t xml:space="preserve"> А.І.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в 3 кн. – 1 кн.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пакування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споживчу</w:t>
      </w:r>
      <w:proofErr w:type="spellEnd"/>
      <w:r>
        <w:rPr>
          <w:sz w:val="28"/>
        </w:rPr>
        <w:t xml:space="preserve"> тару. / За ред. О.М. </w:t>
      </w:r>
      <w:proofErr w:type="spellStart"/>
      <w:r>
        <w:rPr>
          <w:sz w:val="28"/>
        </w:rPr>
        <w:t>Гавви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: ІАЦ “Упаковка”, 2008. – 436 с.</w:t>
      </w:r>
    </w:p>
    <w:p w:rsidR="008C4C23" w:rsidRDefault="008C4C23" w:rsidP="008C4C23">
      <w:pPr>
        <w:spacing w:line="22" w:lineRule="exact"/>
        <w:rPr>
          <w:sz w:val="28"/>
        </w:rPr>
      </w:pPr>
    </w:p>
    <w:p w:rsidR="008C4C23" w:rsidRDefault="008C4C23" w:rsidP="008C4C23">
      <w:pPr>
        <w:numPr>
          <w:ilvl w:val="0"/>
          <w:numId w:val="23"/>
        </w:numPr>
        <w:tabs>
          <w:tab w:val="left" w:pos="620"/>
        </w:tabs>
        <w:spacing w:line="267" w:lineRule="auto"/>
        <w:ind w:left="620" w:hanging="358"/>
        <w:rPr>
          <w:sz w:val="28"/>
        </w:rPr>
      </w:pP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8C4C23" w:rsidRDefault="008C4C23" w:rsidP="008C4C23">
      <w:pPr>
        <w:spacing w:line="25" w:lineRule="exact"/>
        <w:rPr>
          <w:sz w:val="28"/>
        </w:rPr>
      </w:pPr>
    </w:p>
    <w:p w:rsidR="008C4C23" w:rsidRDefault="008C4C23" w:rsidP="008C4C23">
      <w:pPr>
        <w:numPr>
          <w:ilvl w:val="0"/>
          <w:numId w:val="23"/>
        </w:numPr>
        <w:tabs>
          <w:tab w:val="left" w:pos="620"/>
        </w:tabs>
        <w:spacing w:line="265" w:lineRule="auto"/>
        <w:ind w:left="620" w:right="540" w:hanging="358"/>
        <w:rPr>
          <w:sz w:val="28"/>
        </w:rPr>
      </w:pPr>
      <w:r>
        <w:rPr>
          <w:sz w:val="28"/>
        </w:rPr>
        <w:t xml:space="preserve">Степанов И.А., </w:t>
      </w:r>
      <w:proofErr w:type="spellStart"/>
      <w:r>
        <w:rPr>
          <w:sz w:val="28"/>
        </w:rPr>
        <w:t>Галасов</w:t>
      </w:r>
      <w:proofErr w:type="spellEnd"/>
      <w:r>
        <w:rPr>
          <w:sz w:val="28"/>
        </w:rPr>
        <w:t xml:space="preserve"> П.Н. Автоматические линии разлива пищевых жидкостей. – М.: Пищевая промышленность, 1971. – 360.</w:t>
      </w:r>
    </w:p>
    <w:p w:rsidR="00EF2F7A" w:rsidRPr="008C4C23" w:rsidRDefault="00EF2F7A" w:rsidP="008C4C23">
      <w:bookmarkStart w:id="0" w:name="_GoBack"/>
      <w:bookmarkEnd w:id="0"/>
    </w:p>
    <w:sectPr w:rsidR="00EF2F7A" w:rsidRPr="008C4C2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8C4C23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8C4C23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8C4C23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52633"/>
    <w:rsid w:val="00195610"/>
    <w:rsid w:val="001D5036"/>
    <w:rsid w:val="002038B7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852C8"/>
    <w:rsid w:val="007A46C9"/>
    <w:rsid w:val="00863843"/>
    <w:rsid w:val="00881407"/>
    <w:rsid w:val="008C4C23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2020-04-12T16:59:00Z</dcterms:created>
  <dcterms:modified xsi:type="dcterms:W3CDTF">2020-04-12T16:59:00Z</dcterms:modified>
</cp:coreProperties>
</file>