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 xml:space="preserve">е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лабораторне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заняття №3</w:t>
      </w:r>
    </w:p>
    <w:p>
      <w:pPr>
        <w:pStyle w:val="9"/>
        <w:jc w:val="center"/>
        <w:rPr>
          <w:b/>
          <w:lang w:eastAsia="ar-SA"/>
        </w:rPr>
      </w:pPr>
      <w:r>
        <w:rPr>
          <w:b/>
          <w:lang w:val="uk-UA" w:eastAsia="ar-SA"/>
        </w:rPr>
        <w:t>Багаторазові (багато</w:t>
      </w:r>
      <w:r>
        <w:rPr>
          <w:b/>
          <w:lang w:eastAsia="ar-SA"/>
        </w:rPr>
        <w:t>кратн</w:t>
      </w:r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r>
        <w:rPr>
          <w:b/>
          <w:lang w:val="uk-UA" w:eastAsia="ar-SA"/>
        </w:rPr>
        <w:t>ювання</w:t>
      </w:r>
    </w:p>
    <w:p>
      <w:pPr>
        <w:pStyle w:val="9"/>
        <w:jc w:val="center"/>
        <w:rPr>
          <w:b/>
          <w:lang w:val="uk-UA" w:eastAsia="ar-SA"/>
        </w:rPr>
      </w:pPr>
    </w:p>
    <w:p>
      <w:pPr>
        <w:pStyle w:val="9"/>
        <w:jc w:val="center"/>
        <w:rPr>
          <w:b/>
          <w:lang w:val="uk-UA" w:eastAsia="ar-SA"/>
        </w:rPr>
      </w:pPr>
      <w:r>
        <w:rPr>
          <w:b/>
          <w:lang w:eastAsia="ar-SA"/>
        </w:rPr>
        <w:t>3 Сукупн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вимірювання</w:t>
      </w:r>
    </w:p>
    <w:p>
      <w:pPr>
        <w:pStyle w:val="9"/>
        <w:jc w:val="center"/>
        <w:rPr>
          <w:b/>
          <w:lang w:val="uk-UA" w:eastAsia="ar-SA"/>
        </w:rPr>
      </w:pPr>
    </w:p>
    <w:p>
      <w:pPr>
        <w:pStyle w:val="9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r>
        <w:fldChar w:fldCharType="begin"/>
      </w:r>
      <w:r>
        <w:instrText xml:space="preserve"> HYPERLINK "https://www.twirpx.com/file/339205/" </w:instrText>
      </w:r>
      <w:r>
        <w:fldChar w:fldCharType="separate"/>
      </w:r>
      <w:r>
        <w:rPr>
          <w:rStyle w:val="4"/>
        </w:rPr>
        <w:t>https://www.twirpx.com/file/339205/</w:t>
      </w:r>
      <w:r>
        <w:rPr>
          <w:rStyle w:val="4"/>
        </w:rPr>
        <w:fldChar w:fldCharType="end"/>
      </w:r>
      <w:r>
        <w:rPr>
          <w:lang w:val="uk-UA"/>
        </w:rPr>
        <w:t>)). Або будь-який інший.</w:t>
      </w:r>
    </w:p>
    <w:p>
      <w:pPr>
        <w:pStyle w:val="9"/>
        <w:ind w:firstLine="426"/>
        <w:rPr>
          <w:b/>
          <w:lang w:val="uk-UA" w:eastAsia="ar-SA"/>
        </w:rPr>
      </w:pPr>
    </w:p>
    <w:p>
      <w:pPr>
        <w:pStyle w:val="9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eastAsia="Century Gothic" w:cs="Times New Roman"/>
        </w:rPr>
        <w:t>В табл</w:t>
      </w:r>
      <w:r>
        <w:rPr>
          <w:rFonts w:ascii="Times New Roman" w:hAnsi="Times New Roman" w:eastAsia="Century Gothic" w:cs="Times New Roman"/>
          <w:lang w:val="uk-UA"/>
        </w:rPr>
        <w:t xml:space="preserve">ицях </w:t>
      </w:r>
      <w:r>
        <w:rPr>
          <w:rFonts w:ascii="Times New Roman" w:hAnsi="Times New Roman" w:eastAsia="Century Gothic" w:cs="Times New Roman"/>
        </w:rPr>
        <w:t xml:space="preserve">наведено </w:t>
      </w:r>
      <w:r>
        <w:rPr>
          <w:rFonts w:ascii="Times New Roman" w:hAnsi="Times New Roman" w:eastAsia="Century Gothic" w:cs="Times New Roman"/>
          <w:lang w:val="ru-RU"/>
        </w:rPr>
        <w:t>оц</w:t>
      </w:r>
      <w:r>
        <w:rPr>
          <w:rFonts w:hint="default" w:ascii="Times New Roman" w:hAnsi="Times New Roman" w:eastAsia="Century Gothic" w:cs="Times New Roman"/>
          <w:lang w:val="uk-UA"/>
        </w:rPr>
        <w:t>і</w:t>
      </w:r>
      <w:r>
        <w:rPr>
          <w:rFonts w:ascii="Times New Roman" w:hAnsi="Times New Roman" w:eastAsia="Century Gothic" w:cs="Times New Roman"/>
          <w:lang w:val="ru-RU"/>
        </w:rPr>
        <w:t>нки</w:t>
      </w:r>
      <w:r>
        <w:rPr>
          <w:rFonts w:hint="default" w:ascii="Times New Roman" w:hAnsi="Times New Roman" w:eastAsia="Century Gothic" w:cs="Times New Roman"/>
          <w:lang w:val="ru-RU"/>
        </w:rPr>
        <w:t xml:space="preserve"> </w:t>
      </w:r>
      <w:r>
        <w:rPr>
          <w:rFonts w:hint="default" w:ascii="Times New Roman" w:hAnsi="Times New Roman" w:eastAsia="Century Gothic" w:cs="Times New Roman"/>
          <w:lang w:val="uk-UA"/>
        </w:rPr>
        <w:t xml:space="preserve">дійсних значень напруги постійного струму, яку одночасно подавали від зразкового джерела напруги на входи двох вольтметрів: того, що </w:t>
      </w:r>
      <w:r>
        <w:rPr>
          <w:rFonts w:ascii="Times New Roman" w:hAnsi="Times New Roman" w:eastAsia="Century Gothic" w:cs="Times New Roman"/>
          <w:lang w:val="uk-UA"/>
        </w:rPr>
        <w:t>повіряється</w:t>
      </w:r>
      <w:r>
        <w:rPr>
          <w:rFonts w:hint="default" w:ascii="Times New Roman" w:hAnsi="Times New Roman" w:eastAsia="Century Gothic" w:cs="Times New Roman"/>
          <w:lang w:val="uk-UA"/>
        </w:rPr>
        <w:t>,</w:t>
      </w:r>
      <w:r>
        <w:rPr>
          <w:rFonts w:ascii="Times New Roman" w:hAnsi="Times New Roman" w:cs="Times New Roman"/>
          <w:position w:val="-12"/>
          <w:sz w:val="24"/>
          <w:szCs w:val="24"/>
        </w:rPr>
        <w:object>
          <v:shape id="_x0000_i1182" o:spt="75" type="#_x0000_t75" style="height:22.8pt;width:19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182" DrawAspect="Content" ObjectID="_1468075725" r:id="rId6">
            <o:LockedField>false</o:LockedField>
          </o:OLEObject>
        </w:object>
      </w:r>
      <w:r>
        <w:rPr>
          <w:rFonts w:hint="default" w:ascii="Times New Roman" w:hAnsi="Times New Roman" w:cs="Times New Roman"/>
          <w:position w:val="-12"/>
          <w:sz w:val="24"/>
          <w:szCs w:val="24"/>
          <w:lang w:val="uk-UA"/>
        </w:rPr>
        <w:t xml:space="preserve"> </w:t>
      </w:r>
      <w:r>
        <w:rPr>
          <w:rFonts w:ascii="Times New Roman" w:hAnsi="Times New Roman" w:eastAsia="Century Gothic" w:cs="Times New Roman"/>
          <w:lang w:val="uk-UA"/>
        </w:rPr>
        <w:t xml:space="preserve">та зразкового </w:t>
      </w:r>
      <w:r>
        <w:rPr>
          <w:rFonts w:ascii="Times New Roman" w:hAnsi="Times New Roman" w:cs="Times New Roman"/>
          <w:position w:val="-12"/>
          <w:sz w:val="24"/>
          <w:szCs w:val="24"/>
        </w:rPr>
        <w:object>
          <v:shape id="_x0000_i1184" o:spt="75" alt="" type="#_x0000_t75" style="height:22.8pt;width:18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184" DrawAspect="Content" ObjectID="_1468075726" r:id="rId8">
            <o:LockedField>false</o:LockedField>
          </o:OLEObject>
        </w:object>
      </w:r>
      <w:r>
        <w:rPr>
          <w:rFonts w:ascii="Times New Roman" w:hAnsi="Times New Roman" w:eastAsia="Century Gothic" w:cs="Times New Roman"/>
          <w:lang w:val="uk-UA"/>
        </w:rPr>
        <w:t>в діапазоні вимірювань</w:t>
      </w:r>
      <w:r>
        <w:rPr>
          <w:rFonts w:ascii="Times New Roman" w:hAnsi="Times New Roman" w:eastAsia="Century Gothic" w:cs="Times New Roman"/>
        </w:rPr>
        <w:t xml:space="preserve">. </w:t>
      </w:r>
      <w:r>
        <w:rPr>
          <w:rFonts w:ascii="Times New Roman" w:hAnsi="Times New Roman" w:eastAsia="Century Gothic" w:cs="Times New Roman"/>
          <w:lang w:val="uk-UA"/>
        </w:rPr>
        <w:t xml:space="preserve">Весь діапазон розбито на окремі значення – контрольні точки, в яких проводили вимірювання. </w:t>
      </w:r>
    </w:p>
    <w:p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eastAsia="Century Gothic" w:cs="Times New Roman"/>
        </w:rPr>
      </w:pPr>
      <w:r>
        <w:rPr>
          <w:rFonts w:ascii="Times New Roman" w:hAnsi="Times New Roman" w:eastAsia="Century Gothic" w:cs="Times New Roman"/>
          <w:lang w:val="uk-UA"/>
        </w:rPr>
        <w:t xml:space="preserve">1. </w:t>
      </w:r>
      <w:r>
        <w:rPr>
          <w:rFonts w:ascii="Times New Roman" w:hAnsi="Times New Roman" w:eastAsia="Century Gothic" w:cs="Times New Roman"/>
        </w:rPr>
        <w:t>Визначити: значення абсолютних похибок вимірювання напруги вольтметр</w:t>
      </w:r>
      <w:r>
        <w:rPr>
          <w:rFonts w:ascii="Times New Roman" w:hAnsi="Times New Roman" w:eastAsia="Century Gothic" w:cs="Times New Roman"/>
          <w:lang w:val="uk-UA"/>
        </w:rPr>
        <w:t>ами</w:t>
      </w:r>
      <w:r>
        <w:rPr>
          <w:rFonts w:ascii="Times New Roman" w:hAnsi="Times New Roman" w:eastAsia="Century Gothic" w:cs="Times New Roman"/>
        </w:rPr>
        <w:t xml:space="preserve"> в кожній контрольній точці. </w:t>
      </w:r>
    </w:p>
    <w:p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eastAsia="Century Gothic" w:cs="Times New Roman"/>
          <w:lang w:val="uk-UA"/>
        </w:rPr>
        <w:t xml:space="preserve">2. </w:t>
      </w:r>
      <w:r>
        <w:rPr>
          <w:rFonts w:ascii="Times New Roman" w:hAnsi="Times New Roman" w:eastAsia="Century Gothic" w:cs="Times New Roman"/>
        </w:rPr>
        <w:t xml:space="preserve">Побудувати графік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повіряє мого вольтметра: </w:t>
      </w:r>
      <w:r>
        <w:rPr>
          <w:rFonts w:ascii="Times New Roman" w:hAnsi="Times New Roman" w:cs="Times New Roman"/>
          <w:position w:val="-12"/>
        </w:rPr>
        <w:object>
          <v:shape id="_x0000_i1025" o:spt="75" type="#_x0000_t75" style="height:17.75pt;width:62.35pt;" o:ole="t" fillcolor="#FFFFFF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5" DrawAspect="Content" ObjectID="_1468075727" r:id="rId10">
            <o:LockedField>false</o:LockedField>
          </o:OLEObject>
        </w:object>
      </w:r>
      <w:r>
        <w:rPr>
          <w:rFonts w:ascii="Times New Roman" w:hAnsi="Times New Roman" w:eastAsia="Century Gothic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В тих же координатах після лінеаризації побудувати графік лінеаризованої </w:t>
      </w:r>
      <w:r>
        <w:rPr>
          <w:rFonts w:ascii="Times New Roman" w:hAnsi="Times New Roman" w:cs="Times New Roman"/>
        </w:rPr>
        <w:t>функції</w:t>
      </w:r>
      <w:r>
        <w:rPr>
          <w:rFonts w:ascii="Times New Roman" w:hAnsi="Times New Roman" w:cs="Times New Roman"/>
          <w:lang w:val="uk-UA"/>
        </w:rPr>
        <w:t xml:space="preserve">. </w:t>
      </w:r>
    </w:p>
    <w:p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eastAsia="Century Gothic" w:cs="Times New Roman"/>
          <w:lang w:val="uk-UA"/>
        </w:rPr>
      </w:pPr>
      <w:r>
        <w:rPr>
          <w:rFonts w:ascii="Times New Roman" w:hAnsi="Times New Roman" w:eastAsia="Century Gothic" w:cs="Times New Roman"/>
          <w:lang w:val="uk-UA"/>
        </w:rPr>
        <w:t xml:space="preserve">3. Виконати лінеаризацію залежності </w:t>
      </w:r>
      <w:r>
        <w:rPr>
          <w:rFonts w:ascii="Times New Roman" w:hAnsi="Times New Roman" w:cs="Times New Roman"/>
          <w:position w:val="-12"/>
        </w:rPr>
        <w:object>
          <v:shape id="_x0000_i1026" o:spt="75" type="#_x0000_t75" style="height:17.75pt;width:62.35pt;" o:ole="t" fillcolor="#FFFFFF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6" DrawAspect="Content" ObjectID="_1468075728" r:id="rId12">
            <o:LockedField>false</o:LockedField>
          </o:OLEObject>
        </w:object>
      </w:r>
      <w:r>
        <w:rPr>
          <w:rFonts w:ascii="Times New Roman" w:hAnsi="Times New Roman" w:eastAsia="Century Gothic" w:cs="Times New Roman"/>
          <w:lang w:val="uk-UA"/>
        </w:rPr>
        <w:t>методом найменших квадратів</w:t>
      </w:r>
      <w:r>
        <w:rPr>
          <w:rFonts w:ascii="Times New Roman" w:hAnsi="Times New Roman" w:cs="Times New Roman"/>
          <w:lang w:val="uk-UA"/>
        </w:rPr>
        <w:t xml:space="preserve">, побудувати графік, розрахувати нев’язки та оцінку дисперсії умовних рівнянь.    </w:t>
      </w:r>
    </w:p>
    <w:p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eastAsia="Century Gothic" w:cs="Times New Roman"/>
          <w:lang w:val="uk-UA"/>
        </w:rPr>
        <w:t xml:space="preserve">4. 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eastAsia="Century Gothic" w:cs="Times New Roman"/>
          <w:lang w:val="uk-UA"/>
        </w:rPr>
        <w:t>изначити  точкові та інтервальні оцінки коефіцієнтів лінійної моделі.</w:t>
      </w:r>
      <w:r>
        <w:rPr>
          <w:rFonts w:ascii="Times New Roman" w:hAnsi="Times New Roman" w:cs="Times New Roman"/>
          <w:lang w:val="uk-UA"/>
        </w:rPr>
        <w:t xml:space="preserve"> </w:t>
      </w:r>
    </w:p>
    <w:p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hAnsi="Times New Roman" w:eastAsia="Century Gothic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 Обчислити відносну похибку вольтметру, що повірявся.</w:t>
      </w:r>
    </w:p>
    <w:p>
      <w:pPr>
        <w:spacing w:after="0" w:line="240" w:lineRule="auto"/>
        <w:ind w:firstLine="426"/>
        <w:jc w:val="both"/>
        <w:rPr>
          <w:b/>
          <w:lang w:val="uk-UA"/>
        </w:rPr>
      </w:pPr>
    </w:p>
    <w:p>
      <w:pPr>
        <w:spacing w:line="288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Основна похибка засобу вимірювання (ЗВ) проявляється при його експлуатації в умовах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визначено як нормальні</w:t>
      </w:r>
      <w:r>
        <w:rPr>
          <w:rFonts w:hint="default"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для даного типу ЗВ у відповідних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технічних регламентах та </w:t>
      </w:r>
      <w:r>
        <w:rPr>
          <w:rFonts w:ascii="Times New Roman" w:hAnsi="Times New Roman" w:cs="Times New Roman"/>
        </w:rPr>
        <w:t>нормативно-техн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  <w:lang w:val="uk-UA"/>
        </w:rPr>
        <w:t xml:space="preserve">их </w:t>
      </w:r>
      <w:r>
        <w:rPr>
          <w:rFonts w:ascii="Times New Roman" w:hAnsi="Times New Roman" w:cs="Times New Roman"/>
        </w:rPr>
        <w:t>документа</w:t>
      </w:r>
      <w:r>
        <w:rPr>
          <w:rFonts w:ascii="Times New Roman" w:hAnsi="Times New Roman" w:cs="Times New Roman"/>
          <w:lang w:val="uk-UA"/>
        </w:rPr>
        <w:t>х.</w:t>
      </w:r>
      <w:r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кспериментальн</w:t>
      </w:r>
      <w:r>
        <w:rPr>
          <w:rFonts w:ascii="Times New Roman" w:hAnsi="Times New Roman" w:cs="Times New Roman"/>
          <w:lang w:val="uk-UA"/>
        </w:rPr>
        <w:t>их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визначеннях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lang w:val="uk-UA"/>
        </w:rPr>
        <w:t>хибок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повіряємих ЗВ, зокрема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uk-UA"/>
        </w:rPr>
        <w:t>обочих в</w:t>
      </w:r>
      <w:r>
        <w:rPr>
          <w:rFonts w:ascii="Times New Roman" w:hAnsi="Times New Roman" w:cs="Times New Roman"/>
        </w:rPr>
        <w:t>ольтметр</w:t>
      </w:r>
      <w:r>
        <w:rPr>
          <w:rFonts w:ascii="Times New Roman" w:hAnsi="Times New Roman" w:cs="Times New Roman"/>
          <w:lang w:val="uk-UA"/>
        </w:rPr>
        <w:t>ів</w:t>
      </w:r>
      <w:r>
        <w:rPr>
          <w:rFonts w:hint="default"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</w:rPr>
        <w:t xml:space="preserve"> широко </w:t>
      </w:r>
      <w:r>
        <w:rPr>
          <w:rFonts w:ascii="Times New Roman" w:hAnsi="Times New Roman" w:cs="Times New Roman"/>
          <w:lang w:val="uk-UA"/>
        </w:rPr>
        <w:t>застосовують</w:t>
      </w:r>
      <w:r>
        <w:rPr>
          <w:rFonts w:ascii="Times New Roman" w:hAnsi="Times New Roman" w:cs="Times New Roman"/>
        </w:rPr>
        <w:t xml:space="preserve"> метод </w:t>
      </w:r>
      <w:r>
        <w:rPr>
          <w:rFonts w:ascii="Times New Roman" w:hAnsi="Times New Roman" w:cs="Times New Roman"/>
          <w:lang w:val="uk-UA"/>
        </w:rPr>
        <w:t>звірення (с</w:t>
      </w:r>
      <w:r>
        <w:rPr>
          <w:rFonts w:ascii="Times New Roman" w:hAnsi="Times New Roman" w:cs="Times New Roman"/>
        </w:rPr>
        <w:t>личения</w:t>
      </w:r>
      <w:r>
        <w:rPr>
          <w:rFonts w:ascii="Times New Roman" w:hAnsi="Times New Roman" w:cs="Times New Roman"/>
          <w:lang w:val="uk-UA"/>
        </w:rPr>
        <w:t>)</w:t>
      </w:r>
      <w:r>
        <w:rPr>
          <w:rFonts w:ascii="Times New Roman" w:hAnsi="Times New Roman" w:cs="Times New Roman"/>
        </w:rPr>
        <w:t xml:space="preserve"> показ</w:t>
      </w:r>
      <w:r>
        <w:rPr>
          <w:rFonts w:ascii="Times New Roman" w:hAnsi="Times New Roman" w:cs="Times New Roman"/>
          <w:lang w:val="uk-UA"/>
        </w:rPr>
        <w:t>ів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зразкового (або еталонного) і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  <w:lang w:val="uk-UA"/>
        </w:rPr>
        <w:t>о</w:t>
      </w:r>
      <w:r>
        <w:rPr>
          <w:rFonts w:ascii="Times New Roman" w:hAnsi="Times New Roman" w:cs="Times New Roman"/>
        </w:rPr>
        <w:t>боч</w:t>
      </w:r>
      <w:r>
        <w:rPr>
          <w:rFonts w:ascii="Times New Roman" w:hAnsi="Times New Roman" w:cs="Times New Roman"/>
          <w:lang w:val="uk-UA"/>
        </w:rPr>
        <w:t>о</w:t>
      </w:r>
      <w:r>
        <w:rPr>
          <w:rFonts w:ascii="Times New Roman" w:hAnsi="Times New Roman" w:cs="Times New Roman"/>
        </w:rPr>
        <w:t>го вольтметр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 xml:space="preserve">. При цьому на </w:t>
      </w:r>
      <w:r>
        <w:rPr>
          <w:rFonts w:ascii="Times New Roman" w:hAnsi="Times New Roman" w:cs="Times New Roman"/>
        </w:rPr>
        <w:t>вход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обох приладів</w:t>
      </w:r>
      <w:r>
        <w:rPr>
          <w:rFonts w:ascii="Times New Roman" w:hAnsi="Times New Roman" w:cs="Times New Roman"/>
        </w:rPr>
        <w:t xml:space="preserve"> подают</w:t>
      </w:r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напругу від зразкового джерела. Одночасно з індикаторів обох приладів зчитують покази напруги. Значення напруги змінюють від найменшого до найбільшого (а потім навпаки) таким чином, щоб отримати багаторазові результати вимірювань в кожному значенні градуювальної характеристики робочого (повіряємого) прилада. Потім результати вимірювань усереднюють.</w:t>
      </w:r>
    </w:p>
    <w:p>
      <w:pPr>
        <w:spacing w:after="0" w:line="288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таблицях варіантів наведені середні арифметичні значення (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uk-UA"/>
        </w:rPr>
        <w:t xml:space="preserve">АЗ) вихідних (виміряних) сигналів напруги робочого та зразкового вольтметрів.   </w:t>
      </w:r>
    </w:p>
    <w:p>
      <w:pPr>
        <w:spacing w:after="0" w:line="288" w:lineRule="auto"/>
        <w:ind w:firstLine="426"/>
        <w:jc w:val="both"/>
        <w:rPr>
          <w:rFonts w:ascii="Times New Roman" w:hAnsi="Times New Roman" w:cs="Times New Roman"/>
          <w:b w:val="0"/>
          <w:bCs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ЗВЕРНІТЬ УВАГУ!!! </w:t>
      </w:r>
      <w:r>
        <w:rPr>
          <w:rFonts w:ascii="Times New Roman" w:hAnsi="Times New Roman" w:cs="Times New Roman"/>
          <w:b w:val="0"/>
          <w:bCs/>
          <w:lang w:val="uk-UA"/>
        </w:rPr>
        <w:t>В деяких варіантах виміряні значення указані в часткових (дольних) одиницях!!!</w:t>
      </w:r>
    </w:p>
    <w:p>
      <w:pPr>
        <w:spacing w:after="0" w:line="240" w:lineRule="auto"/>
        <w:ind w:firstLine="426"/>
        <w:jc w:val="center"/>
        <w:rPr>
          <w:rFonts w:hint="default"/>
          <w:b/>
          <w:lang w:val="uk-UA"/>
        </w:rPr>
      </w:pPr>
      <w:r>
        <w:rPr>
          <w:b/>
          <w:lang w:val="uk-UA"/>
        </w:rPr>
        <w:t>Варіанти завдання</w:t>
      </w:r>
      <w:r>
        <w:rPr>
          <w:rFonts w:hint="default"/>
          <w:b/>
          <w:lang w:val="uk-UA"/>
        </w:rPr>
        <w:t xml:space="preserve">: </w:t>
      </w:r>
    </w:p>
    <w:p>
      <w:p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lang w:val="uk-UA"/>
        </w:rPr>
      </w:pPr>
      <w:r>
        <w:rPr>
          <w:rFonts w:hint="default" w:ascii="Times New Roman" w:hAnsi="Times New Roman" w:cs="Times New Roman"/>
          <w:b/>
          <w:lang w:val="uk-UA"/>
        </w:rPr>
        <w:t xml:space="preserve">вар. 1-Боднарчук О., вар. 2-Костенко В., вар.3 - Перцев К., вар. 4 - Черватюк В., вар.6 - Гаспарян М., вар. 7 - Жадан С., вар. 8 - Зуб Д., вар. 9 - Марковський А., вар. 10 - Турчик В., вар.11 - всі інші студенти гр. 310, 311,312; </w:t>
      </w:r>
    </w:p>
    <w:p>
      <w:p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lang w:val="uk-UA"/>
        </w:rPr>
      </w:pPr>
      <w:r>
        <w:rPr>
          <w:rFonts w:hint="default" w:ascii="Times New Roman" w:hAnsi="Times New Roman" w:cs="Times New Roman"/>
          <w:b/>
          <w:lang w:val="uk-UA"/>
        </w:rPr>
        <w:t>вар. 12 - Баєв І., вар.13 - Гриньов А., вар.14 - Дмитренко А., вар. 15 - Дроботен-ко Н., вар.16 - Кас’янов Д., вар.17 - Репринцев Р., вар.18 - Сиромітько В., вар.19 - Фатєєв В., вар. 20 - Хільковець М., вар.21 - всі інші студенти групи 318;</w:t>
      </w:r>
    </w:p>
    <w:p>
      <w:p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lang w:val="uk-UA"/>
        </w:rPr>
      </w:pPr>
      <w:r>
        <w:rPr>
          <w:rFonts w:hint="default" w:ascii="Times New Roman" w:hAnsi="Times New Roman" w:cs="Times New Roman"/>
          <w:b/>
          <w:lang w:val="uk-UA"/>
        </w:rPr>
        <w:t>вар. 22 - Козека М., вар. 23 - Кокоровець А., вар. 24 - Тітов Є., вар. 25 - Тодоров М., вар. 26 - всі інші студенти групи 319;</w:t>
      </w:r>
    </w:p>
    <w:p>
      <w:p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lang w:val="uk-UA"/>
        </w:rPr>
      </w:pPr>
      <w:r>
        <w:rPr>
          <w:rFonts w:hint="default" w:ascii="Times New Roman" w:hAnsi="Times New Roman" w:cs="Times New Roman"/>
          <w:b/>
          <w:lang w:val="uk-UA"/>
        </w:rPr>
        <w:t>вар. 27 - Ворон О., вар. 28 - Крівякіна С., вар. 29 - Носенко І., вар. 30 - Поволя-ко О., вар. 31 - Сухоніс Д., вар. 32 - всі інші студенти групи 319а;</w:t>
      </w:r>
    </w:p>
    <w:p>
      <w:p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lang w:val="uk-UA"/>
        </w:rPr>
      </w:pPr>
      <w:r>
        <w:rPr>
          <w:rFonts w:hint="default" w:ascii="Times New Roman" w:hAnsi="Times New Roman" w:cs="Times New Roman"/>
          <w:b/>
          <w:lang w:val="uk-UA"/>
        </w:rPr>
        <w:t xml:space="preserve">вар. 33 - Бібілашвілі В., вар. 34 - Дудко Ю., вап. 35 - Обидєннова М., вар. 36 - Обидєннова Н., вар. 37 - Рютін Р., вар. 38 - Юдін Р., вар. 39 - Шаповалов В.    </w:t>
      </w:r>
    </w:p>
    <w:p>
      <w:pPr>
        <w:spacing w:after="0" w:line="240" w:lineRule="auto"/>
        <w:ind w:firstLine="426"/>
        <w:jc w:val="center"/>
        <w:rPr>
          <w:rFonts w:hint="default"/>
          <w:b/>
          <w:lang w:val="uk-UA"/>
        </w:rPr>
      </w:pPr>
    </w:p>
    <w:p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</w:t>
      </w:r>
    </w:p>
    <w:tbl>
      <w:tblPr>
        <w:tblStyle w:val="3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10"/>
        <w:gridCol w:w="810"/>
        <w:gridCol w:w="809"/>
        <w:gridCol w:w="809"/>
        <w:gridCol w:w="809"/>
        <w:gridCol w:w="809"/>
        <w:gridCol w:w="809"/>
        <w:gridCol w:w="844"/>
        <w:gridCol w:w="844"/>
        <w:gridCol w:w="844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2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7" DrawAspect="Content" ObjectID="_1468075729" r:id="rId1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2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85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85" DrawAspect="Content" ObjectID="_1468075730" r:id="rId1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2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-0,10</w:t>
            </w:r>
          </w:p>
        </w:tc>
        <w:tc>
          <w:tcPr>
            <w:tcW w:w="812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811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10,47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11,96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14,86</w:t>
            </w:r>
          </w:p>
        </w:tc>
      </w:tr>
    </w:tbl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</w:t>
      </w:r>
    </w:p>
    <w:tbl>
      <w:tblPr>
        <w:tblStyle w:val="3"/>
        <w:tblW w:w="0" w:type="auto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851"/>
        <w:gridCol w:w="850"/>
        <w:gridCol w:w="851"/>
        <w:gridCol w:w="785"/>
        <w:gridCol w:w="785"/>
        <w:gridCol w:w="785"/>
        <w:gridCol w:w="785"/>
        <w:gridCol w:w="785"/>
        <w:gridCol w:w="785"/>
        <w:gridCol w:w="786"/>
        <w:gridCol w:w="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2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29" DrawAspect="Content" ObjectID="_1468075731" r:id="rId1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86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86" DrawAspect="Content" ObjectID="_1468075732" r:id="rId1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</w:p>
    <w:tbl>
      <w:tblPr>
        <w:tblStyle w:val="3"/>
        <w:tblW w:w="0" w:type="auto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3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31" DrawAspect="Content" ObjectID="_1468075733" r:id="rId1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32" o:spt="75" type="#_x0000_t75" style="height:22.8pt;width:18.75pt;" o:ole="t" filled="f" o:preferrelative="t" stroked="f" coordsize="21600,21600">
                  <v:path/>
                  <v:fill on="f" focussize="0,0"/>
                  <v:stroke on="f" joinstyle="miter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3" ShapeID="_x0000_i1032" DrawAspect="Content" ObjectID="_1468075734" r:id="rId1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№4</w:t>
      </w:r>
    </w:p>
    <w:tbl>
      <w:tblPr>
        <w:tblStyle w:val="3"/>
        <w:tblW w:w="0" w:type="auto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713"/>
        <w:gridCol w:w="720"/>
        <w:gridCol w:w="749"/>
        <w:gridCol w:w="750"/>
        <w:gridCol w:w="750"/>
        <w:gridCol w:w="750"/>
        <w:gridCol w:w="750"/>
        <w:gridCol w:w="767"/>
        <w:gridCol w:w="767"/>
        <w:gridCol w:w="767"/>
        <w:gridCol w:w="768"/>
        <w:gridCol w:w="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3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3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  <w:tc>
          <w:tcPr>
            <w:tcW w:w="66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3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33" DrawAspect="Content" ObjectID="_1468075735" r:id="rId2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7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69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87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87" DrawAspect="Content" ObjectID="_1468075736" r:id="rId2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-0,18</w:t>
            </w:r>
          </w:p>
        </w:tc>
        <w:tc>
          <w:tcPr>
            <w:tcW w:w="732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9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№5</w:t>
      </w:r>
    </w:p>
    <w:tbl>
      <w:tblPr>
        <w:tblStyle w:val="3"/>
        <w:tblW w:w="0" w:type="auto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3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35" DrawAspect="Content" ObjectID="_1468075737" r:id="rId2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88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88" DrawAspect="Content" ObjectID="_1468075738" r:id="rId2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</w:tr>
    </w:tbl>
    <w:p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№6</w:t>
      </w:r>
    </w:p>
    <w:tbl>
      <w:tblPr>
        <w:tblStyle w:val="3"/>
        <w:tblW w:w="0" w:type="auto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3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37" DrawAspect="Content" ObjectID="_1468075739" r:id="rId2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</w:tcPr>
          <w:p>
            <w:pPr>
              <w:spacing w:after="0" w:line="240" w:lineRule="auto"/>
              <w:ind w:left="-108" w:right="-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89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89" DrawAspect="Content" ObjectID="_1468075740" r:id="rId2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№7</w:t>
      </w:r>
    </w:p>
    <w:tbl>
      <w:tblPr>
        <w:tblStyle w:val="3"/>
        <w:tblW w:w="9850" w:type="dxa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709"/>
        <w:gridCol w:w="709"/>
        <w:gridCol w:w="708"/>
        <w:gridCol w:w="809"/>
        <w:gridCol w:w="809"/>
        <w:gridCol w:w="809"/>
        <w:gridCol w:w="809"/>
        <w:gridCol w:w="809"/>
        <w:gridCol w:w="810"/>
        <w:gridCol w:w="815"/>
        <w:gridCol w:w="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3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39" DrawAspect="Content" ObjectID="_1468075741" r:id="rId2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0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0" DrawAspect="Content" ObjectID="_1468075742" r:id="rId2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10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15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45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№8</w:t>
      </w:r>
    </w:p>
    <w:tbl>
      <w:tblPr>
        <w:tblStyle w:val="3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766"/>
        <w:gridCol w:w="830"/>
        <w:gridCol w:w="788"/>
        <w:gridCol w:w="819"/>
        <w:gridCol w:w="819"/>
        <w:gridCol w:w="819"/>
        <w:gridCol w:w="756"/>
        <w:gridCol w:w="840"/>
        <w:gridCol w:w="792"/>
        <w:gridCol w:w="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6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9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4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4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41" DrawAspect="Content" ObjectID="_1468075743" r:id="rId2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4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92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684" w:type="dxa"/>
          </w:tcPr>
          <w:p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1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1" DrawAspect="Content" ObjectID="_1468075744" r:id="rId2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8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0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№9</w:t>
      </w:r>
    </w:p>
    <w:tbl>
      <w:tblPr>
        <w:tblStyle w:val="3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742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74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4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43" DrawAspect="Content" ObjectID="_1468075745" r:id="rId3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742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74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2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2" DrawAspect="Content" ObjectID="_1468075746" r:id="rId3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742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74" w:type="dxa"/>
          </w:tcPr>
          <w:p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№10</w:t>
      </w:r>
    </w:p>
    <w:tbl>
      <w:tblPr>
        <w:tblStyle w:val="3"/>
        <w:tblW w:w="952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851"/>
        <w:gridCol w:w="756"/>
        <w:gridCol w:w="756"/>
        <w:gridCol w:w="756"/>
        <w:gridCol w:w="757"/>
        <w:gridCol w:w="756"/>
        <w:gridCol w:w="756"/>
        <w:gridCol w:w="756"/>
        <w:gridCol w:w="756"/>
        <w:gridCol w:w="756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right="-186" w:firstLine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4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45" DrawAspect="Content" ObjectID="_1468075747" r:id="rId3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75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3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3" DrawAspect="Content" ObjectID="_1468075748" r:id="rId3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5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8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№11</w:t>
      </w:r>
    </w:p>
    <w:tbl>
      <w:tblPr>
        <w:tblStyle w:val="3"/>
        <w:tblW w:w="9781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769"/>
        <w:gridCol w:w="793"/>
        <w:gridCol w:w="793"/>
        <w:gridCol w:w="793"/>
        <w:gridCol w:w="816"/>
        <w:gridCol w:w="816"/>
        <w:gridCol w:w="816"/>
        <w:gridCol w:w="816"/>
        <w:gridCol w:w="816"/>
        <w:gridCol w:w="801"/>
        <w:gridCol w:w="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4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47" DrawAspect="Content" ObjectID="_1468075749" r:id="rId3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4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4" DrawAspect="Content" ObjectID="_1468075750" r:id="rId3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№12</w:t>
      </w:r>
    </w:p>
    <w:tbl>
      <w:tblPr>
        <w:tblStyle w:val="3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4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49" DrawAspect="Content" ObjectID="_1468075751" r:id="rId3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5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5" DrawAspect="Content" ObjectID="_1468075752" r:id="rId3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№13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9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5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51" DrawAspect="Content" ObjectID="_1468075753" r:id="rId3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9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6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6" DrawAspect="Content" ObjectID="_1468075754" r:id="rId3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№14</w:t>
      </w:r>
    </w:p>
    <w:tbl>
      <w:tblPr>
        <w:tblStyle w:val="3"/>
        <w:tblW w:w="102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1"/>
        <w:gridCol w:w="821"/>
        <w:gridCol w:w="821"/>
        <w:gridCol w:w="821"/>
        <w:gridCol w:w="821"/>
        <w:gridCol w:w="821"/>
        <w:gridCol w:w="821"/>
        <w:gridCol w:w="821"/>
        <w:gridCol w:w="846"/>
        <w:gridCol w:w="846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5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53" DrawAspect="Content" ObjectID="_1468075755" r:id="rId4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7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7" DrawAspect="Content" ObjectID="_1468075756" r:id="rId4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007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№15</w:t>
      </w:r>
    </w:p>
    <w:tbl>
      <w:tblPr>
        <w:tblStyle w:val="3"/>
        <w:tblW w:w="10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18"/>
        <w:gridCol w:w="819"/>
        <w:gridCol w:w="819"/>
        <w:gridCol w:w="819"/>
        <w:gridCol w:w="819"/>
        <w:gridCol w:w="819"/>
        <w:gridCol w:w="819"/>
        <w:gridCol w:w="846"/>
        <w:gridCol w:w="846"/>
        <w:gridCol w:w="846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5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55" DrawAspect="Content" ObjectID="_1468075757" r:id="rId4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8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8" DrawAspect="Content" ObjectID="_1468075758" r:id="rId4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№16</w:t>
      </w:r>
    </w:p>
    <w:tbl>
      <w:tblPr>
        <w:tblStyle w:val="3"/>
        <w:tblW w:w="1006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982"/>
        <w:gridCol w:w="815"/>
        <w:gridCol w:w="816"/>
        <w:gridCol w:w="816"/>
        <w:gridCol w:w="816"/>
        <w:gridCol w:w="816"/>
        <w:gridCol w:w="816"/>
        <w:gridCol w:w="816"/>
        <w:gridCol w:w="816"/>
        <w:gridCol w:w="817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5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57" DrawAspect="Content" ObjectID="_1468075759" r:id="rId4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99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199" DrawAspect="Content" ObjectID="_1468075760" r:id="rId4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№17</w:t>
      </w:r>
    </w:p>
    <w:tbl>
      <w:tblPr>
        <w:tblStyle w:val="3"/>
        <w:tblW w:w="989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51"/>
        <w:gridCol w:w="783"/>
        <w:gridCol w:w="785"/>
        <w:gridCol w:w="785"/>
        <w:gridCol w:w="785"/>
        <w:gridCol w:w="785"/>
        <w:gridCol w:w="785"/>
        <w:gridCol w:w="785"/>
        <w:gridCol w:w="785"/>
        <w:gridCol w:w="786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3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5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59" DrawAspect="Content" ObjectID="_1468075761" r:id="rId4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0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0" DrawAspect="Content" ObjectID="_1468075762" r:id="rId4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7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№18</w:t>
      </w:r>
    </w:p>
    <w:tbl>
      <w:tblPr>
        <w:tblStyle w:val="3"/>
        <w:tblW w:w="10001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818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6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61" DrawAspect="Content" ObjectID="_1468075763" r:id="rId4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1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1" DrawAspect="Content" ObjectID="_1468075764" r:id="rId4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№19</w:t>
      </w:r>
    </w:p>
    <w:tbl>
      <w:tblPr>
        <w:tblStyle w:val="3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950"/>
        <w:gridCol w:w="780"/>
        <w:gridCol w:w="781"/>
        <w:gridCol w:w="781"/>
        <w:gridCol w:w="781"/>
        <w:gridCol w:w="781"/>
        <w:gridCol w:w="781"/>
        <w:gridCol w:w="781"/>
        <w:gridCol w:w="781"/>
        <w:gridCol w:w="782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5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6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63" DrawAspect="Content" ObjectID="_1468075765" r:id="rId5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2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2" DrawAspect="Content" ObjectID="_1468075766" r:id="rId5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9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78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78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№20</w:t>
      </w:r>
    </w:p>
    <w:tbl>
      <w:tblPr>
        <w:tblStyle w:val="3"/>
        <w:tblW w:w="101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18"/>
        <w:gridCol w:w="818"/>
        <w:gridCol w:w="819"/>
        <w:gridCol w:w="819"/>
        <w:gridCol w:w="819"/>
        <w:gridCol w:w="819"/>
        <w:gridCol w:w="846"/>
        <w:gridCol w:w="846"/>
        <w:gridCol w:w="846"/>
        <w:gridCol w:w="846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6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65" DrawAspect="Content" ObjectID="_1468075767" r:id="rId5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3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3" DrawAspect="Content" ObjectID="_1468075768" r:id="rId5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6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67" DrawAspect="Content" ObjectID="_1468075769" r:id="rId5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5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5" DrawAspect="Content" ObjectID="_1468075770" r:id="rId5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7,91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9,93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</w:t>
      </w:r>
      <w:r>
        <w:rPr>
          <w:rFonts w:ascii="Times New Roman" w:hAnsi="Times New Roman" w:cs="Times New Roman"/>
          <w:lang w:val="uk-UA"/>
        </w:rPr>
        <w:t>рі</w:t>
      </w:r>
      <w:r>
        <w:rPr>
          <w:rFonts w:ascii="Times New Roman" w:hAnsi="Times New Roman" w:cs="Times New Roman"/>
        </w:rPr>
        <w:t>ант №22</w:t>
      </w:r>
    </w:p>
    <w:tbl>
      <w:tblPr>
        <w:tblStyle w:val="3"/>
        <w:tblW w:w="10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18"/>
        <w:gridCol w:w="818"/>
        <w:gridCol w:w="819"/>
        <w:gridCol w:w="818"/>
        <w:gridCol w:w="818"/>
        <w:gridCol w:w="818"/>
        <w:gridCol w:w="818"/>
        <w:gridCol w:w="818"/>
        <w:gridCol w:w="818"/>
        <w:gridCol w:w="819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6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69" DrawAspect="Content" ObjectID="_1468075771" r:id="rId5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6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6" DrawAspect="Content" ObjectID="_1468075772" r:id="rId5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№23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7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71" DrawAspect="Content" ObjectID="_1468075773" r:id="rId5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7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7" DrawAspect="Content" ObjectID="_1468075774" r:id="rId5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№24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7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73" DrawAspect="Content" ObjectID="_1468075775" r:id="rId6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8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8" DrawAspect="Content" ObjectID="_1468075776" r:id="rId6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№25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7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75" DrawAspect="Content" ObjectID="_1468075777" r:id="rId6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09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09" DrawAspect="Content" ObjectID="_1468075778" r:id="rId6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№26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7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77" DrawAspect="Content" ObjectID="_1468075779" r:id="rId6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0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0" DrawAspect="Content" ObjectID="_1468075780" r:id="rId6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8,91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№27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7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79" DrawAspect="Content" ObjectID="_1468075781" r:id="rId6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1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1" DrawAspect="Content" ObjectID="_1468075782" r:id="rId6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№28</w:t>
      </w:r>
    </w:p>
    <w:tbl>
      <w:tblPr>
        <w:tblStyle w:val="3"/>
        <w:tblW w:w="97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18"/>
        <w:gridCol w:w="740"/>
        <w:gridCol w:w="819"/>
        <w:gridCol w:w="882"/>
        <w:gridCol w:w="819"/>
        <w:gridCol w:w="740"/>
        <w:gridCol w:w="819"/>
        <w:gridCol w:w="662"/>
        <w:gridCol w:w="820"/>
        <w:gridCol w:w="82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4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8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4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8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81" DrawAspect="Content" ObjectID="_1468075783" r:id="rId6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82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4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62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2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2" DrawAspect="Content" ObjectID="_1468075784" r:id="rId6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4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4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№29</w:t>
      </w:r>
    </w:p>
    <w:tbl>
      <w:tblPr>
        <w:tblStyle w:val="3"/>
        <w:tblW w:w="9811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818"/>
        <w:gridCol w:w="741"/>
        <w:gridCol w:w="819"/>
        <w:gridCol w:w="819"/>
        <w:gridCol w:w="819"/>
        <w:gridCol w:w="819"/>
        <w:gridCol w:w="835"/>
        <w:gridCol w:w="709"/>
        <w:gridCol w:w="820"/>
        <w:gridCol w:w="739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4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5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39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81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8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83" DrawAspect="Content" ObjectID="_1468075785" r:id="rId7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3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3" DrawAspect="Content" ObjectID="_1468075786" r:id="rId7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5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39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81" w:type="dxa"/>
          </w:tcPr>
          <w:p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№30</w:t>
      </w:r>
    </w:p>
    <w:tbl>
      <w:tblPr>
        <w:tblStyle w:val="3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90"/>
        <w:gridCol w:w="793"/>
        <w:gridCol w:w="796"/>
        <w:gridCol w:w="796"/>
        <w:gridCol w:w="796"/>
        <w:gridCol w:w="796"/>
        <w:gridCol w:w="796"/>
        <w:gridCol w:w="796"/>
        <w:gridCol w:w="797"/>
        <w:gridCol w:w="797"/>
        <w:gridCol w:w="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9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93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9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9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8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85" DrawAspect="Content" ObjectID="_1468075787" r:id="rId7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90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9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9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0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4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4" DrawAspect="Content" ObjectID="_1468075788" r:id="rId7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0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93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,69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,27</w:t>
            </w:r>
          </w:p>
        </w:tc>
        <w:tc>
          <w:tcPr>
            <w:tcW w:w="796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9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,76</w:t>
            </w:r>
          </w:p>
        </w:tc>
        <w:tc>
          <w:tcPr>
            <w:tcW w:w="79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512,30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1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8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87" DrawAspect="Content" ObjectID="_1468075789" r:id="rId7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3,2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3,6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5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5" DrawAspect="Content" ObjectID="_1468075790" r:id="rId7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2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8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89" DrawAspect="Content" ObjectID="_1468075791" r:id="rId7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6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6" DrawAspect="Content" ObjectID="_1468075792" r:id="rId7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3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9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91" DrawAspect="Content" ObjectID="_1468075793" r:id="rId7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7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7" DrawAspect="Content" ObjectID="_1468075794" r:id="rId7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4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9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93" DrawAspect="Content" ObjectID="_1468075795" r:id="rId8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8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8" DrawAspect="Content" ObjectID="_1468075796" r:id="rId8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5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9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95" DrawAspect="Content" ObjectID="_1468075797" r:id="rId8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19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19" DrawAspect="Content" ObjectID="_1468075798" r:id="rId8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6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97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97" DrawAspect="Content" ObjectID="_1468075799" r:id="rId84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20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20" DrawAspect="Content" ObjectID="_1468075800" r:id="rId85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7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099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099" DrawAspect="Content" ObjectID="_1468075801" r:id="rId86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21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21" DrawAspect="Content" ObjectID="_1468075802" r:id="rId87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65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0,798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0,995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8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01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101" DrawAspect="Content" ObjectID="_1468075803" r:id="rId8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22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22" DrawAspect="Content" ObjectID="_1468075804" r:id="rId8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</w:t>
      </w:r>
      <w:r>
        <w:rPr>
          <w:rFonts w:ascii="Times New Roman" w:hAnsi="Times New Roman" w:cs="Times New Roman"/>
          <w:lang w:val="uk-UA"/>
        </w:rPr>
        <w:t>39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03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103" DrawAspect="Content" ObjectID="_1468075805" r:id="rId9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23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23" DrawAspect="Content" ObjectID="_1468075806" r:id="rId91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right="-52" w:hanging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004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007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</w:t>
      </w:r>
      <w:r>
        <w:rPr>
          <w:rFonts w:ascii="Times New Roman" w:hAnsi="Times New Roman" w:cs="Times New Roman"/>
          <w:lang w:val="uk-UA"/>
        </w:rPr>
        <w:t>40</w:t>
      </w:r>
    </w:p>
    <w:tbl>
      <w:tblPr>
        <w:tblStyle w:val="3"/>
        <w:tblW w:w="10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729"/>
        <w:gridCol w:w="783"/>
        <w:gridCol w:w="784"/>
        <w:gridCol w:w="784"/>
        <w:gridCol w:w="876"/>
        <w:gridCol w:w="876"/>
        <w:gridCol w:w="876"/>
        <w:gridCol w:w="876"/>
        <w:gridCol w:w="876"/>
        <w:gridCol w:w="876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10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105" DrawAspect="Content" ObjectID="_1468075807" r:id="rId92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270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24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24" DrawAspect="Content" ObjectID="_1468075808" r:id="rId93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80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</w:tr>
    </w:tbl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Рекомендації</w:t>
      </w:r>
    </w:p>
    <w:p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</w:p>
    <w:p>
      <w:pPr>
        <w:spacing w:after="0" w:line="240" w:lineRule="auto"/>
        <w:ind w:firstLine="425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Кількість значущих цифр в оцінках і  подальших розрахунках при округленні повинна бути на одну цифру більшою, ніж в попередніх даних. </w:t>
      </w:r>
    </w:p>
    <w:p>
      <w:pPr>
        <w:spacing w:after="0" w:line="240" w:lineRule="auto"/>
        <w:ind w:firstLine="425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дані отримані в однакових одиницях (або часткових), переводити їх не потрібно, якщо в різних – потрібно перевести в одиниці (тобто мВ в В). </w:t>
      </w:r>
    </w:p>
    <w:p>
      <w:pPr>
        <w:spacing w:after="0" w:line="240" w:lineRule="auto"/>
        <w:ind w:firstLine="425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При побудові графіків обирайте такий масштаб за вісями OX, </w:t>
      </w:r>
      <w:r>
        <w:rPr>
          <w:b/>
          <w:i/>
          <w:u w:val="single"/>
          <w:lang w:val="en-US"/>
        </w:rPr>
        <w:t>OY</w:t>
      </w:r>
      <w:r>
        <w:rPr>
          <w:b/>
          <w:i/>
          <w:u w:val="single"/>
          <w:lang w:val="uk-UA"/>
        </w:rPr>
        <w:t xml:space="preserve">, щоб забезпечити візуалізацію нелінійності характеристики (похибки). Поєднувати точки на графіках – лінією.  </w:t>
      </w:r>
    </w:p>
    <w:p>
      <w:pPr>
        <w:spacing w:after="0" w:line="240" w:lineRule="auto"/>
        <w:ind w:firstLine="426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Всі похибки повинні бути представлені нормованими значеннями</w:t>
      </w:r>
    </w:p>
    <w:p>
      <w:pPr>
        <w:spacing w:after="0" w:line="240" w:lineRule="auto"/>
        <w:ind w:firstLine="426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Кількість значущих цифр при округленнях точкових та інтервальних оцінок повинна співпадати; починати округлення треба з інтервальної оцінки.</w:t>
      </w:r>
    </w:p>
    <w:p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МЕТОДИКА РОЗРАХУНКУ</w:t>
      </w:r>
    </w:p>
    <w:p>
      <w:pPr>
        <w:spacing w:after="0" w:line="120" w:lineRule="auto"/>
        <w:ind w:firstLine="425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 Визначити о</w:t>
      </w:r>
      <w:r>
        <w:rPr>
          <w:rFonts w:ascii="Times New Roman" w:hAnsi="Times New Roman" w:cs="Times New Roman"/>
        </w:rPr>
        <w:t>сновну абсолютну по</w:t>
      </w:r>
      <w:r>
        <w:rPr>
          <w:rFonts w:ascii="Times New Roman" w:hAnsi="Times New Roman" w:cs="Times New Roman"/>
          <w:lang w:val="uk-UA"/>
        </w:rPr>
        <w:t>хибку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0"/>
        </w:rPr>
        <w:object>
          <v:shape id="_x0000_i1113" o:spt="75" type="#_x0000_t75" style="height:21.8pt;width:15.2pt;" o:ole="t" fillcolor="#FFFFFF" filled="f" o:preferrelative="t" stroked="f" coordsize="21600,21600">
            <v:path/>
            <v:fill on="f" focussize="0,0"/>
            <v:stroke on="f" joinstyle="miter"/>
            <v:imagedata r:id="rId95" o:title=""/>
            <o:lock v:ext="edit" aspectratio="t"/>
            <w10:wrap type="none"/>
            <w10:anchorlock/>
          </v:shape>
          <o:OLEObject Type="Embed" ProgID="Equation.3" ShapeID="_x0000_i1113" DrawAspect="Content" ObjectID="_1468075809" r:id="rId94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uk-UA"/>
        </w:rPr>
        <w:t>о</w:t>
      </w:r>
      <w:r>
        <w:rPr>
          <w:rFonts w:ascii="Times New Roman" w:hAnsi="Times New Roman" w:cs="Times New Roman"/>
        </w:rPr>
        <w:t>боч</w:t>
      </w:r>
      <w:r>
        <w:rPr>
          <w:rFonts w:ascii="Times New Roman" w:hAnsi="Times New Roman" w:cs="Times New Roman"/>
          <w:lang w:val="uk-UA"/>
        </w:rPr>
        <w:t>о</w:t>
      </w:r>
      <w:r>
        <w:rPr>
          <w:rFonts w:ascii="Times New Roman" w:hAnsi="Times New Roman" w:cs="Times New Roman"/>
        </w:rPr>
        <w:t xml:space="preserve">го </w:t>
      </w:r>
      <w:r>
        <w:rPr>
          <w:rFonts w:ascii="Times New Roman" w:hAnsi="Times New Roman" w:cs="Times New Roman"/>
          <w:lang w:val="uk-UA"/>
        </w:rPr>
        <w:t xml:space="preserve">(повіряємого) </w:t>
      </w:r>
      <w:r>
        <w:rPr>
          <w:rFonts w:ascii="Times New Roman" w:hAnsi="Times New Roman" w:cs="Times New Roman"/>
        </w:rPr>
        <w:t xml:space="preserve">вольтметра в </w:t>
      </w:r>
      <w:r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</w:rPr>
        <w:t>-й точ</w:t>
      </w:r>
      <w:r>
        <w:rPr>
          <w:rFonts w:ascii="Times New Roman" w:hAnsi="Times New Roman" w:cs="Times New Roman"/>
          <w:lang w:val="uk-UA"/>
        </w:rPr>
        <w:t>ці</w:t>
      </w:r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апазона </w:t>
      </w:r>
      <w:r>
        <w:rPr>
          <w:rFonts w:ascii="Times New Roman" w:hAnsi="Times New Roman" w:cs="Times New Roman"/>
          <w:lang w:val="uk-UA"/>
        </w:rPr>
        <w:t>вимірювання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spacing w:after="0" w:line="240" w:lineRule="auto"/>
        <w:ind w:left="2124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>
        <w:rPr>
          <w:rFonts w:hint="default"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position w:val="-20"/>
          <w:lang w:val="en-US"/>
        </w:rPr>
        <w:object>
          <v:shape id="_x0000_i1114" o:spt="75" alt="" type="#_x0000_t75" style="height:23.25pt;width:77pt;" o:ole="t" filled="f" o:preferrelative="t" stroked="f" coordsize="21600,21600">
            <v:path/>
            <v:fill on="f" focussize="0,0"/>
            <v:stroke on="f"/>
            <v:imagedata r:id="rId97" o:title=""/>
            <o:lock v:ext="edit" aspectratio="t"/>
            <w10:wrap type="none"/>
            <w10:anchorlock/>
          </v:shape>
          <o:OLEObject Type="Embed" ProgID="Equation.3" ShapeID="_x0000_i1114" DrawAspect="Content" ObjectID="_1468075810" r:id="rId96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hint="default"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(1)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Результати обрахування представити в таблиці 1: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1</w:t>
      </w:r>
    </w:p>
    <w:tbl>
      <w:tblPr>
        <w:tblStyle w:val="11"/>
        <w:tblW w:w="1038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56"/>
        <w:gridCol w:w="856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>
                <v:shape id="_x0000_i1115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115" DrawAspect="Content" ObjectID="_1468075811" r:id="rId9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</w:t>
            </w:r>
          </w:p>
          <w:p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>
                <v:shape id="_x0000_i1228" o:spt="75" type="#_x0000_t75" style="height:22.8pt;width:18.7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3" ShapeID="_x0000_i1228" DrawAspect="Content" ObjectID="_1468075812" r:id="rId9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59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>
                <v:shape id="_x0000_i1117" o:spt="75" type="#_x0000_t75" style="height:21.8pt;width:15.2pt;" o:ole="t" fillcolor="#FFFFFF" filled="f" o:preferrelative="t" stroked="f" coordsize="21600,21600">
                  <v:path/>
                  <v:fill on="f" focussize="0,0"/>
                  <v:stroke on="f" joinstyle="miter"/>
                  <v:imagedata r:id="rId95" o:title=""/>
                  <o:lock v:ext="edit" aspectratio="t"/>
                  <w10:wrap type="none"/>
                  <w10:anchorlock/>
                </v:shape>
                <o:OLEObject Type="Embed" ProgID="Equation.3" ShapeID="_x0000_i1117" DrawAspect="Content" ObjectID="_1468075813" r:id="rId10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 або мВ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rFonts w:ascii="Times New Roman" w:hAnsi="Times New Roman" w:eastAsia="Century Gothic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2. </w:t>
      </w:r>
      <w:r>
        <w:rPr>
          <w:rFonts w:ascii="Times New Roman" w:hAnsi="Times New Roman" w:eastAsia="Century Gothic" w:cs="Times New Roman"/>
        </w:rPr>
        <w:t xml:space="preserve">Побудувати графік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повіряємого вольтметра: </w:t>
      </w:r>
      <w:r>
        <w:rPr>
          <w:rFonts w:ascii="Times New Roman" w:hAnsi="Times New Roman" w:cs="Times New Roman"/>
          <w:position w:val="-12"/>
        </w:rPr>
        <w:object>
          <v:shape id="_x0000_i1118" o:spt="75" type="#_x0000_t75" style="height:17.75pt;width:62.35pt;" o:ole="t" fillcolor="#FFFFFF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118" DrawAspect="Content" ObjectID="_1468075814" r:id="rId101">
            <o:LockedField>false</o:LockedField>
          </o:OLEObject>
        </w:object>
      </w:r>
      <w:r>
        <w:rPr>
          <w:rFonts w:ascii="Times New Roman" w:hAnsi="Times New Roman" w:eastAsia="Century Gothic" w:cs="Times New Roman"/>
        </w:rPr>
        <w:t xml:space="preserve">.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 Здійснити апроксимацію функції </w:t>
      </w:r>
      <w:r>
        <w:rPr>
          <w:rFonts w:ascii="Times New Roman" w:hAnsi="Times New Roman" w:cs="Times New Roman"/>
          <w:position w:val="-12"/>
        </w:rPr>
        <w:object>
          <v:shape id="_x0000_i1119" o:spt="75" type="#_x0000_t75" style="height:17.75pt;width:62.35pt;" o:ole="t" fillcolor="#FFFFFF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119" DrawAspect="Content" ObjectID="_1468075815" r:id="rId102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лінійною функцією вида </w:t>
      </w:r>
      <w:r>
        <w:rPr>
          <w:rFonts w:ascii="Times New Roman" w:hAnsi="Times New Roman" w:cs="Times New Roman"/>
          <w:position w:val="-12"/>
        </w:rPr>
        <w:object>
          <v:shape id="_x0000_i1120" o:spt="75" type="#_x0000_t75" style="height:21.8pt;width:79.6pt;" o:ole="t" fillcolor="#FFFFFF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3" ShapeID="_x0000_i1120" DrawAspect="Content" ObjectID="_1468075816" r:id="rId103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, параметри </w:t>
      </w:r>
      <w:r>
        <w:rPr>
          <w:rFonts w:ascii="Times New Roman" w:hAnsi="Times New Roman" w:cs="Times New Roman"/>
          <w:position w:val="-6"/>
        </w:rPr>
        <w:object>
          <v:shape id="_x0000_i1121" o:spt="75" type="#_x0000_t75" style="height:13.2pt;width:12.1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3" ShapeID="_x0000_i1121" DrawAspect="Content" ObjectID="_1468075817" r:id="rId105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>
          <v:shape id="_x0000_i1122" o:spt="75" type="#_x0000_t75" style="height:17.25pt;width:11.15pt;" o:ole="t" filled="f" o:preferrelative="t" stroked="f" coordsize="21600,21600">
            <v:path/>
            <v:fill on="f" focussize="0,0"/>
            <v:stroke on="f" joinstyle="miter"/>
            <v:imagedata r:id="rId108" o:title=""/>
            <o:lock v:ext="edit" aspectratio="t"/>
            <w10:wrap type="none"/>
            <w10:anchorlock/>
          </v:shape>
          <o:OLEObject Type="Embed" ProgID="Equation.3" ShapeID="_x0000_i1122" DrawAspect="Content" ObjectID="_1468075818" r:id="rId107">
            <o:LockedField>false</o:LockedField>
          </o:OLEObject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Cs/>
          <w:lang w:val="uk-UA"/>
        </w:rPr>
        <w:t>я</w:t>
      </w:r>
      <w:r>
        <w:rPr>
          <w:rFonts w:ascii="Times New Roman" w:hAnsi="Times New Roman" w:cs="Times New Roman"/>
          <w:lang w:val="uk-UA"/>
        </w:rPr>
        <w:t>кої обчислюють за допомогою метода найменьших квадратів. Для цього скласти систему умовних рівнянь, дані для якої взяти з вищенаведеної таблиці. Кількість умовних рівнянь дорівнює кількості контрольних точок діапазону вимірювання (</w:t>
      </w:r>
      <w:r>
        <w:rPr>
          <w:rFonts w:ascii="Times New Roman" w:hAnsi="Times New Roman" w:cs="Times New Roman"/>
          <w:i/>
          <w:lang w:val="uk-UA"/>
        </w:rPr>
        <w:t>i = 1,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lang w:val="uk-UA"/>
        </w:rPr>
        <w:t xml:space="preserve">;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): </w:t>
      </w:r>
    </w:p>
    <w:p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az-Cyrl-AZ"/>
        </w:rPr>
        <w:t xml:space="preserve"> </w:t>
      </w:r>
      <w:r>
        <w:rPr>
          <w:rFonts w:ascii="Times New Roman" w:hAnsi="Times New Roman" w:cs="Times New Roman"/>
          <w:position w:val="-120"/>
        </w:rPr>
        <w:object>
          <v:shape id="_x0000_i1123" o:spt="75" type="#_x0000_t75" style="height:132.85pt;width:98.35pt;" o:ole="t" fillcolor="#FFFFFF" filled="f" o:preferrelative="t" stroked="f" coordsize="21600,21600">
            <v:path/>
            <v:fill on="f" focussize="0,0"/>
            <v:stroke on="f" joinstyle="miter"/>
            <v:imagedata r:id="rId110" o:title=""/>
            <o:lock v:ext="edit" aspectratio="t"/>
            <w10:wrap type="none"/>
            <w10:anchorlock/>
          </v:shape>
          <o:OLEObject Type="Embed" ProgID="Equation.3" ShapeID="_x0000_i1123" DrawAspect="Content" ObjectID="_1468075819" r:id="rId109">
            <o:LockedField>false</o:LockedField>
          </o:OLEObject>
        </w:object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az-Cyrl-AZ"/>
        </w:rPr>
        <w:t xml:space="preserve">                     </w:t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az-Cyrl-AZ"/>
        </w:rPr>
        <w:t xml:space="preserve"> (</w:t>
      </w:r>
      <w:r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az-Cyrl-AZ"/>
        </w:rPr>
        <w:t>)</w:t>
      </w:r>
    </w:p>
    <w:p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az-Cyrl-AZ"/>
        </w:rPr>
      </w:pPr>
    </w:p>
    <w:p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az-Cyrl-AZ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Умовні рівняння необхідні для обрахування коефіцієнтів лінійної моделі </w:t>
      </w:r>
      <w:r>
        <w:rPr>
          <w:rFonts w:ascii="Times New Roman" w:hAnsi="Times New Roman" w:cs="Times New Roman"/>
          <w:position w:val="-6"/>
        </w:rPr>
        <w:object>
          <v:shape id="_x0000_i1124" o:spt="75" type="#_x0000_t75" style="height:13.2pt;width:12.1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3" ShapeID="_x0000_i1124" DrawAspect="Content" ObjectID="_1468075820" r:id="rId111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>
          <v:shape id="_x0000_i1125" o:spt="75" type="#_x0000_t75" style="height:17.25pt;width:11.15pt;" o:ole="t" filled="f" o:preferrelative="t" stroked="f" coordsize="21600,21600">
            <v:path/>
            <v:fill on="f" focussize="0,0"/>
            <v:stroke on="f" joinstyle="miter"/>
            <v:imagedata r:id="rId108" o:title=""/>
            <o:lock v:ext="edit" aspectratio="t"/>
            <w10:wrap type="none"/>
            <w10:anchorlock/>
          </v:shape>
          <o:OLEObject Type="Embed" ProgID="Equation.3" ShapeID="_x0000_i1125" DrawAspect="Content" ObjectID="_1468075821" r:id="rId112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>, значення яких повинні бути такими, щоб мінімізувати похибки в кожній точці діапазону, в яких отримано результати вимірювань. Кількість умовних рівнянь (2) надмірна, так як кількість рівнянь (</w:t>
      </w:r>
      <w:r>
        <w:rPr>
          <w:rFonts w:ascii="Times New Roman" w:hAnsi="Times New Roman" w:cs="Times New Roman"/>
          <w:i/>
          <w:lang w:val="az-Cyrl-AZ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>) перевищує кількість невідомих (</w:t>
      </w:r>
      <w:r>
        <w:rPr>
          <w:rFonts w:ascii="Times New Roman" w:hAnsi="Times New Roman" w:cs="Times New Roman"/>
          <w:i/>
          <w:position w:val="-10"/>
        </w:rPr>
        <w:object>
          <v:shape id="_x0000_i1126" o:spt="75" type="#_x0000_t75" style="height:15.2pt;width:28.4pt;" o:ole="t" filled="f" o:preferrelative="t" stroked="f" coordsize="21600,21600">
            <v:path/>
            <v:fill on="f" focussize="0,0"/>
            <v:stroke on="f" joinstyle="miter"/>
            <v:imagedata r:id="rId114" o:title=""/>
            <o:lock v:ext="edit" aspectratio="t"/>
            <w10:wrap type="none"/>
            <w10:anchorlock/>
          </v:shape>
          <o:OLEObject Type="Embed" ProgID="Equation.3" ShapeID="_x0000_i1126" DrawAspect="Content" ObjectID="_1468075822" r:id="rId113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). Тому для обчислення </w:t>
      </w:r>
      <w:r>
        <w:rPr>
          <w:rFonts w:ascii="Times New Roman" w:hAnsi="Times New Roman" w:cs="Times New Roman"/>
          <w:u w:val="single"/>
          <w:lang w:val="uk-UA"/>
        </w:rPr>
        <w:t>двох</w:t>
      </w:r>
      <w:r>
        <w:rPr>
          <w:rFonts w:ascii="Times New Roman" w:hAnsi="Times New Roman" w:cs="Times New Roman"/>
          <w:lang w:val="uk-UA"/>
        </w:rPr>
        <w:t xml:space="preserve"> коефіцієнтів потрібно мати </w:t>
      </w:r>
      <w:r>
        <w:rPr>
          <w:rFonts w:ascii="Times New Roman" w:hAnsi="Times New Roman" w:cs="Times New Roman"/>
          <w:u w:val="single"/>
          <w:lang w:val="uk-UA"/>
        </w:rPr>
        <w:t>два</w:t>
      </w:r>
      <w:r>
        <w:rPr>
          <w:rFonts w:ascii="Times New Roman" w:hAnsi="Times New Roman" w:cs="Times New Roman"/>
          <w:lang w:val="uk-UA"/>
        </w:rPr>
        <w:t xml:space="preserve"> рівняння, але таких, в яких має бути враховані всі 11 оцінок результатів вимірювань та їх похибки. Такі рівняння називають нормалізованими або нормальними.</w:t>
      </w:r>
    </w:p>
    <w:p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Складання системи нормальних рівнянь (тобто такої, в якій кількість  невідомих дорівнює кількості рівнянь) базується на постулаті Лежандра: рішення умовних рівнянь має бути таким, щоб сума квадратів нев’язок була мінімальною. Н</w:t>
      </w:r>
      <w:r>
        <w:rPr>
          <w:rFonts w:ascii="Times New Roman" w:hAnsi="Times New Roman" w:cs="Times New Roman"/>
        </w:rPr>
        <w:t>ев</w:t>
      </w:r>
      <w:r>
        <w:rPr>
          <w:rFonts w:ascii="Times New Roman" w:hAnsi="Times New Roman" w:cs="Times New Roman"/>
          <w:lang w:val="uk-UA"/>
        </w:rPr>
        <w:t>’</w:t>
      </w:r>
      <w:r>
        <w:rPr>
          <w:rFonts w:ascii="Times New Roman" w:hAnsi="Times New Roman" w:cs="Times New Roman"/>
        </w:rPr>
        <w:t>язки</w:t>
      </w:r>
      <w:r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position w:val="-20"/>
          <w:lang w:val="en-US"/>
        </w:rPr>
        <w:object>
          <v:shape id="_x0000_i1127" o:spt="75" type="#_x0000_t75" style="height:22.8pt;width:13.2pt;" o:ole="t" fillcolor="#FFFFFF" filled="f" o:preferrelative="t" stroked="f" coordsize="21600,21600">
            <v:path/>
            <v:fill on="f" focussize="0,0"/>
            <v:stroke on="f" joinstyle="miter"/>
            <v:imagedata r:id="rId116" o:title=""/>
            <o:lock v:ext="edit" aspectratio="t"/>
            <w10:wrap type="none"/>
            <w10:anchorlock/>
          </v:shape>
          <o:OLEObject Type="Embed" ProgID="Equation.3" ShapeID="_x0000_i1127" DrawAspect="Content" ObjectID="_1468075823" r:id="rId115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>) - це похибки між абсолютними похибками експериментальної та апроксимованої функцій.</w:t>
      </w:r>
      <w:r>
        <w:rPr>
          <w:rFonts w:ascii="Times New Roman" w:hAnsi="Times New Roman" w:cs="Times New Roman"/>
        </w:rPr>
        <w:t xml:space="preserve"> </w:t>
      </w:r>
    </w:p>
    <w:p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uk-UA"/>
        </w:rPr>
        <w:t xml:space="preserve">У відповідності до постулату </w:t>
      </w:r>
      <w:r>
        <w:rPr>
          <w:rFonts w:ascii="Times New Roman" w:hAnsi="Times New Roman" w:cs="Times New Roman"/>
        </w:rPr>
        <w:t>Лежандра</w:t>
      </w:r>
      <w:r>
        <w:rPr>
          <w:rFonts w:ascii="Times New Roman" w:hAnsi="Times New Roman" w:cs="Times New Roman"/>
          <w:lang w:val="uk-UA"/>
        </w:rPr>
        <w:t xml:space="preserve"> сума квадратів нев’язок прагне до нуля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position w:val="-38"/>
          <w:lang w:val="en-US"/>
        </w:rPr>
        <w:object>
          <v:shape id="_x0000_i1128" o:spt="75" type="#_x0000_t75" style="height:45.65pt;width:117.65pt;" o:ole="t" fillcolor="#FFFFFF" filled="f" o:preferrelative="t" stroked="f" coordsize="21600,21600">
            <v:path/>
            <v:fill on="f" focussize="0,0"/>
            <v:stroke on="f" joinstyle="miter"/>
            <v:imagedata r:id="rId118" o:title=""/>
            <o:lock v:ext="edit" aspectratio="t"/>
            <w10:wrap type="none"/>
            <w10:anchorlock/>
          </v:shape>
          <o:OLEObject Type="Embed" ProgID="Equation.3" ShapeID="_x0000_i1128" DrawAspect="Content" ObjectID="_1468075824" r:id="rId117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>що д</w:t>
      </w:r>
      <w:r>
        <w:rPr>
          <w:rFonts w:ascii="Times New Roman" w:hAnsi="Times New Roman" w:cs="Times New Roman"/>
        </w:rPr>
        <w:t>озволя</w:t>
      </w:r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отримати </w:t>
      </w:r>
      <w:r>
        <w:rPr>
          <w:rFonts w:ascii="Times New Roman" w:hAnsi="Times New Roman" w:cs="Times New Roman"/>
        </w:rPr>
        <w:t>необх</w:t>
      </w:r>
      <w:r>
        <w:rPr>
          <w:rFonts w:ascii="Times New Roman" w:hAnsi="Times New Roman" w:cs="Times New Roman"/>
          <w:lang w:val="uk-UA"/>
        </w:rPr>
        <w:t>ідну кількість н</w:t>
      </w:r>
      <w:r>
        <w:rPr>
          <w:rFonts w:ascii="Times New Roman" w:hAnsi="Times New Roman" w:cs="Times New Roman"/>
        </w:rPr>
        <w:t>ормальн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>рівнянь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шляхом визначення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lang w:val="uk-UA"/>
        </w:rPr>
        <w:t>хідних за відповідними коефіцієнтами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position w:val="-24"/>
        </w:rPr>
        <w:object>
          <v:shape id="_x0000_i1129" o:spt="75" type="#_x0000_t75" style="height:35pt;width:114.6pt;" o:ole="t" fillcolor="#FFFFFF" filled="f" o:preferrelative="t" stroked="f" coordsize="21600,21600">
            <v:path/>
            <v:fill on="f" focussize="0,0"/>
            <v:stroke on="f" joinstyle="miter"/>
            <v:imagedata r:id="rId120" o:title=""/>
            <o:lock v:ext="edit" aspectratio="t"/>
            <w10:wrap type="none"/>
            <w10:anchorlock/>
          </v:shape>
          <o:OLEObject Type="Embed" ProgID="Equation.3" ShapeID="_x0000_i1129" DrawAspect="Content" ObjectID="_1468075825" r:id="rId119">
            <o:LockedField>false</o:LockedField>
          </o:OLEObject>
        </w:objec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 Скласти систему нормальних рівнянь. </w:t>
      </w:r>
      <w:r>
        <w:rPr>
          <w:rFonts w:ascii="Times New Roman" w:hAnsi="Times New Roman" w:cs="Times New Roman"/>
        </w:rPr>
        <w:t>Для л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йно</w:t>
      </w:r>
      <w:r>
        <w:rPr>
          <w:rFonts w:ascii="Times New Roman" w:hAnsi="Times New Roman" w:cs="Times New Roman"/>
          <w:lang w:val="uk-UA"/>
        </w:rPr>
        <w:t>ї</w:t>
      </w:r>
      <w:r>
        <w:rPr>
          <w:rFonts w:ascii="Times New Roman" w:hAnsi="Times New Roman" w:cs="Times New Roman"/>
        </w:rPr>
        <w:t xml:space="preserve"> апроксимую</w:t>
      </w:r>
      <w:r>
        <w:rPr>
          <w:rFonts w:ascii="Times New Roman" w:hAnsi="Times New Roman" w:cs="Times New Roman"/>
          <w:lang w:val="uk-UA"/>
        </w:rPr>
        <w:t>чої</w:t>
      </w:r>
      <w:r>
        <w:rPr>
          <w:rFonts w:ascii="Times New Roman" w:hAnsi="Times New Roman" w:cs="Times New Roman"/>
        </w:rPr>
        <w:t xml:space="preserve"> за</w:t>
      </w:r>
      <w:r>
        <w:rPr>
          <w:rFonts w:ascii="Times New Roman" w:hAnsi="Times New Roman" w:cs="Times New Roman"/>
          <w:lang w:val="uk-UA"/>
        </w:rPr>
        <w:t>лежності</w:t>
      </w:r>
      <w:r>
        <w:rPr>
          <w:rFonts w:ascii="Times New Roman" w:hAnsi="Times New Roman" w:cs="Times New Roman"/>
        </w:rPr>
        <w:t xml:space="preserve"> нормальн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рівняння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 xml:space="preserve">ають </w:t>
      </w:r>
      <w:r>
        <w:rPr>
          <w:rFonts w:ascii="Times New Roman" w:hAnsi="Times New Roman" w:cs="Times New Roman"/>
        </w:rPr>
        <w:t>вид</w:t>
      </w:r>
      <w:r>
        <w:rPr>
          <w:rFonts w:ascii="Times New Roman" w:hAnsi="Times New Roman" w:cs="Times New Roman"/>
          <w:lang w:val="uk-UA"/>
        </w:rPr>
        <w:t>: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</w:t>
      </w:r>
      <w:r>
        <w:rPr>
          <w:rFonts w:ascii="Times New Roman" w:hAnsi="Times New Roman" w:cs="Times New Roman"/>
          <w:position w:val="-38"/>
        </w:rPr>
        <w:object>
          <v:shape id="_x0000_i1130" o:spt="75" type="#_x0000_t75" style="height:47.15pt;width:184.55pt;" o:ole="t" filled="f" o:preferrelative="t" stroked="f" coordsize="21600,21600">
            <v:path/>
            <v:fill on="f" focussize="0,0"/>
            <v:stroke on="f" joinstyle="miter"/>
            <v:imagedata r:id="rId122" o:title=""/>
            <o:lock v:ext="edit" aspectratio="t"/>
            <w10:wrap type="none"/>
            <w10:anchorlock/>
          </v:shape>
          <o:OLEObject Type="Embed" ProgID="Equation.3" ShapeID="_x0000_i1130" DrawAspect="Content" ObjectID="_1468075826" r:id="rId121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</w:rPr>
        <w:t>)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12"/>
        </w:rPr>
        <w:object>
          <v:shape id="_x0000_i1131" o:spt="75" type="#_x0000_t75" style="height:18.75pt;width:204.85pt;" o:ole="t" fillcolor="#FFFFFF" filled="f" o:preferrelative="t" stroked="f" coordsize="21600,21600">
            <v:path/>
            <v:fill on="f" focussize="0,0"/>
            <v:stroke on="f" joinstyle="miter"/>
            <v:imagedata r:id="rId124" o:title=""/>
            <o:lock v:ext="edit" aspectratio="t"/>
            <w10:wrap type="none"/>
            <w10:anchorlock/>
          </v:shape>
          <o:OLEObject Type="Embed" ProgID="Equation.3" ShapeID="_x0000_i1131" DrawAspect="Content" ObjectID="_1468075827" r:id="rId123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суми</w:t>
      </w:r>
      <w:r>
        <w:rPr>
          <w:rFonts w:ascii="Times New Roman" w:hAnsi="Times New Roman" w:cs="Times New Roman"/>
          <w:lang w:val="az-Cyrl-AZ"/>
        </w:rPr>
        <w:t xml:space="preserve"> пе</w:t>
      </w:r>
      <w:r>
        <w:rPr>
          <w:rFonts w:ascii="Times New Roman" w:hAnsi="Times New Roman" w:cs="Times New Roman"/>
          <w:lang w:val="uk-UA"/>
        </w:rPr>
        <w:t>ремноження відповідних змінних величин.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[1·1] – сума всіх одиничних коефіцієнтів при аддитивній складовій </w:t>
      </w:r>
      <w:r>
        <w:rPr>
          <w:rFonts w:ascii="Times New Roman" w:hAnsi="Times New Roman" w:cs="Times New Roman"/>
          <w:position w:val="-6"/>
        </w:rPr>
        <w:object>
          <v:shape id="_x0000_i1132" o:spt="75" type="#_x0000_t75" style="height:13.2pt;width:12.1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3" ShapeID="_x0000_i1132" DrawAspect="Content" ObjectID="_1468075828" r:id="rId125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за всіма  </w:t>
      </w:r>
      <w:r>
        <w:rPr>
          <w:rFonts w:ascii="Times New Roman" w:hAnsi="Times New Roman" w:cs="Times New Roman"/>
          <w:i/>
          <w:lang w:val="az-Cyrl-AZ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 умовними рівняннями. 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Тобто </w:t>
      </w:r>
      <w:r>
        <w:rPr>
          <w:rFonts w:ascii="Times New Roman" w:hAnsi="Times New Roman" w:cs="Times New Roman"/>
        </w:rPr>
        <w:t>[1·1]</w:t>
      </w:r>
      <w:r>
        <w:rPr>
          <w:rFonts w:ascii="Times New Roman" w:hAnsi="Times New Roman" w:cs="Times New Roman"/>
          <w:lang w:val="uk-UA"/>
        </w:rPr>
        <w:t xml:space="preserve"> =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= 11.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Аналогічно обраховують суми перемноження відповідних величин та оцінок за 11-ма умовними рівняннями.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uk-UA"/>
        </w:rPr>
        <w:t>Записати отриману систему нормальних рівнянь (3) в чисельному вигляді.</w:t>
      </w:r>
      <w:r>
        <w:rPr>
          <w:rFonts w:ascii="Times New Roman" w:hAnsi="Times New Roman" w:cs="Times New Roman"/>
        </w:rPr>
        <w:t xml:space="preserve">       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Обрахувати оцінки коефіцієнтів лінійної моделі, для чого вирішити </w:t>
      </w:r>
      <w:r>
        <w:rPr>
          <w:rFonts w:ascii="Times New Roman" w:hAnsi="Times New Roman" w:cs="Times New Roman"/>
        </w:rPr>
        <w:t>нормальн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  <w:lang w:val="uk-UA"/>
        </w:rPr>
        <w:t>івняння</w:t>
      </w:r>
      <w:r>
        <w:rPr>
          <w:rFonts w:ascii="Times New Roman" w:hAnsi="Times New Roman" w:cs="Times New Roman"/>
        </w:rPr>
        <w:t xml:space="preserve"> методом </w:t>
      </w:r>
      <w:r>
        <w:rPr>
          <w:rFonts w:ascii="Times New Roman" w:hAnsi="Times New Roman" w:cs="Times New Roman"/>
          <w:lang w:val="uk-UA"/>
        </w:rPr>
        <w:t>визначників (</w:t>
      </w:r>
      <w:r>
        <w:rPr>
          <w:rFonts w:ascii="Times New Roman" w:hAnsi="Times New Roman" w:cs="Times New Roman"/>
        </w:rPr>
        <w:t>определителей</w:t>
      </w:r>
      <w:r>
        <w:rPr>
          <w:rFonts w:ascii="Times New Roman" w:hAnsi="Times New Roman" w:cs="Times New Roman"/>
          <w:lang w:val="uk-UA"/>
        </w:rPr>
        <w:t>):</w:t>
      </w:r>
    </w:p>
    <w:p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40"/>
        </w:rPr>
        <w:object>
          <v:shape id="_x0000_i1133" o:spt="75" type="#_x0000_t75" style="height:111.55pt;width:293.6pt;" o:ole="t" fillcolor="#FFFFFF" filled="f" o:preferrelative="t" stroked="f" coordsize="21600,21600">
            <v:path/>
            <v:fill on="f" focussize="0,0"/>
            <v:stroke on="f" joinstyle="miter"/>
            <v:imagedata r:id="rId127" o:title=""/>
            <o:lock v:ext="edit" aspectratio="t"/>
            <w10:wrap type="none"/>
            <w10:anchorlock/>
          </v:shape>
          <o:OLEObject Type="Embed" ProgID="Equation.3" ShapeID="_x0000_i1133" DrawAspect="Content" ObjectID="_1468075829" r:id="rId126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>(4)</w:t>
      </w:r>
    </w:p>
    <w:p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az-Cyrl-AZ"/>
        </w:rPr>
        <w:t xml:space="preserve">За результатами визначення  </w:t>
      </w:r>
      <w:r>
        <w:rPr>
          <w:rFonts w:ascii="Times New Roman" w:hAnsi="Times New Roman" w:cs="Times New Roman"/>
          <w:i/>
          <w:lang w:val="az-Cyrl-AZ"/>
        </w:rPr>
        <w:t>D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a</w: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vertAlign w:val="subscript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 xml:space="preserve">розраховують оцінки </w:t>
      </w:r>
      <w:r>
        <w:rPr>
          <w:rFonts w:ascii="Times New Roman" w:hAnsi="Times New Roman" w:cs="Times New Roman"/>
          <w:i/>
          <w:position w:val="-6"/>
          <w:lang w:val="en-US"/>
        </w:rPr>
        <w:object>
          <v:shape id="_x0000_i1134" o:spt="75" type="#_x0000_t75" style="height:13.2pt;width:12.15pt;" o:ole="t" filled="f" o:preferrelative="t" stroked="f" coordsize="21600,21600">
            <v:path/>
            <v:fill on="f" focussize="0,0"/>
            <v:stroke on="f" joinstyle="miter"/>
            <v:imagedata r:id="rId129" o:title=""/>
            <o:lock v:ext="edit" aspectratio="t"/>
            <w10:wrap type="none"/>
            <w10:anchorlock/>
          </v:shape>
          <o:OLEObject Type="Embed" ProgID="Equation.3" ShapeID="_x0000_i1134" DrawAspect="Content" ObjectID="_1468075830" r:id="rId128">
            <o:LockedField>false</o:LockedField>
          </o:OLEObject>
        </w:objec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6"/>
        </w:rPr>
        <w:object>
          <v:shape id="_x0000_i1135" o:spt="75" type="#_x0000_t75" style="height:17.25pt;width:11.15pt;" o:ole="t" filled="f" o:preferrelative="t" stroked="f" coordsize="21600,21600">
            <v:path/>
            <v:fill on="f" focussize="0,0"/>
            <v:stroke on="f" joinstyle="miter"/>
            <v:imagedata r:id="rId131" o:title=""/>
            <o:lock v:ext="edit" aspectratio="t"/>
            <w10:wrap type="none"/>
            <w10:anchorlock/>
          </v:shape>
          <o:OLEObject Type="Embed" ProgID="Equation.3" ShapeID="_x0000_i1135" DrawAspect="Content" ObjectID="_1468075831" r:id="rId130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: </w:t>
      </w:r>
    </w:p>
    <w:p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i/>
          <w:position w:val="-24"/>
          <w:lang w:val="en-US"/>
        </w:rPr>
        <w:object>
          <v:shape id="_x0000_i1136" o:spt="75" type="#_x0000_t75" style="height:41.6pt;width:117.65pt;" o:ole="t" filled="f" o:preferrelative="t" stroked="f" coordsize="21600,21600">
            <v:path/>
            <v:fill on="f" focussize="0,0"/>
            <v:stroke on="f" joinstyle="miter"/>
            <v:imagedata r:id="rId133" o:title=""/>
            <o:lock v:ext="edit" aspectratio="t"/>
            <w10:wrap type="none"/>
            <w10:anchorlock/>
          </v:shape>
          <o:OLEObject Type="Embed" ProgID="Equation.3" ShapeID="_x0000_i1136" DrawAspect="Content" ObjectID="_1468075832" r:id="rId132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                                                (5)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Округлити розраховані значення коефіцієнтів за правилами математики.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6). Розрахувати абсолютну похибку робочого вольтметру у відповідності до апроксимуючої лінійної моделі: </w:t>
      </w:r>
    </w:p>
    <w:p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sym w:font="Symbol" w:char="F044"/>
      </w:r>
      <w:r>
        <w:rPr>
          <w:rFonts w:ascii="Times New Roman" w:hAnsi="Times New Roman" w:cs="Times New Roman"/>
          <w:i/>
          <w:vertAlign w:val="subscript"/>
          <w:lang w:val="uk-UA"/>
        </w:rPr>
        <w:t>апр і</w:t>
      </w:r>
      <w:r>
        <w:rPr>
          <w:rFonts w:ascii="Times New Roman" w:hAnsi="Times New Roman" w:cs="Times New Roman"/>
        </w:rPr>
        <w:t xml:space="preserve"> =  </w:t>
      </w:r>
      <w:r>
        <w:rPr>
          <w:rFonts w:ascii="Times New Roman" w:hAnsi="Times New Roman" w:cs="Times New Roman"/>
          <w:i/>
          <w:position w:val="-6"/>
          <w:lang w:val="en-US"/>
        </w:rPr>
        <w:object>
          <v:shape id="_x0000_i1137" o:spt="75" type="#_x0000_t75" style="height:13.2pt;width:12.15pt;" o:ole="t" filled="f" o:preferrelative="t" stroked="f" coordsize="21600,21600">
            <v:path/>
            <v:fill on="f" focussize="0,0"/>
            <v:stroke on="f" joinstyle="miter"/>
            <v:imagedata r:id="rId129" o:title=""/>
            <o:lock v:ext="edit" aspectratio="t"/>
            <w10:wrap type="none"/>
            <w10:anchorlock/>
          </v:shape>
          <o:OLEObject Type="Embed" ProgID="Equation.3" ShapeID="_x0000_i1137" DrawAspect="Content" ObjectID="_1468075833" r:id="rId134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position w:val="-6"/>
        </w:rPr>
        <w:object>
          <v:shape id="_x0000_i1138" o:spt="75" type="#_x0000_t75" style="height:17.25pt;width:11.15pt;" o:ole="t" filled="f" o:preferrelative="t" stroked="f" coordsize="21600,21600">
            <v:path/>
            <v:fill on="f" focussize="0,0"/>
            <v:stroke on="f" joinstyle="miter"/>
            <v:imagedata r:id="rId131" o:title=""/>
            <o:lock v:ext="edit" aspectratio="t"/>
            <w10:wrap type="none"/>
            <w10:anchorlock/>
          </v:shape>
          <o:OLEObject Type="Embed" ProgID="Equation.3" ShapeID="_x0000_i1138" DrawAspect="Content" ObjectID="_1468075834" r:id="rId135">
            <o:LockedField>false</o:LockedField>
          </o:OLEObject>
        </w:object>
      </w:r>
      <w:r>
        <w:rPr>
          <w:rFonts w:ascii="Times New Roman" w:hAnsi="Times New Roman" w:cs="Times New Roman"/>
          <w:position w:val="-20"/>
        </w:rPr>
        <w:object>
          <v:shape id="_x0000_i1139" o:spt="75" type="#_x0000_t75" style="height:22.8pt;width:12.15pt;" o:ole="t" filled="f" o:preferrelative="t" stroked="f" coordsize="21600,21600">
            <v:path/>
            <v:fill on="f" focussize="0,0"/>
            <v:stroke on="f" joinstyle="miter"/>
            <v:imagedata r:id="rId137" o:title=""/>
            <o:lock v:ext="edit" aspectratio="t"/>
            <w10:wrap type="none"/>
            <w10:anchorlock/>
          </v:shape>
          <o:OLEObject Type="Embed" ProgID="Equation.3" ShapeID="_x0000_i1139" DrawAspect="Content" ObjectID="_1468075835" r:id="rId136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>(6)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Значення абсолютних похибок записати в таблицю 2.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2.</w:t>
      </w:r>
    </w:p>
    <w:tbl>
      <w:tblPr>
        <w:tblStyle w:val="11"/>
        <w:tblW w:w="1038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56"/>
        <w:gridCol w:w="856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>
                <v:shape id="_x0000_i1140" o:spt="75" type="#_x0000_t75" style="height:22.8pt;width:19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3" ShapeID="_x0000_i1140" DrawAspect="Content" ObjectID="_1468075836" r:id="rId138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</w:t>
            </w:r>
          </w:p>
          <w:p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sym w:font="Symbol" w:char="F044"/>
            </w:r>
            <w:r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апр 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>
                <v:shape id="_x0000_i1141" o:spt="75" type="#_x0000_t75" style="height:21.8pt;width:15.2pt;" o:ole="t" fillcolor="#FFFFFF" filled="f" o:preferrelative="t" stroked="f" coordsize="21600,21600">
                  <v:path/>
                  <v:fill on="f" focussize="0,0"/>
                  <v:stroke on="f" joinstyle="miter"/>
                  <v:imagedata r:id="rId95" o:title=""/>
                  <o:lock v:ext="edit" aspectratio="t"/>
                  <w10:wrap type="none"/>
                  <w10:anchorlock/>
                </v:shape>
                <o:OLEObject Type="Embed" ProgID="Equation.3" ShapeID="_x0000_i1141" DrawAspect="Content" ObjectID="_1468075837" r:id="rId139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 або мВ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position w:val="-2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4"/>
              </w:rPr>
              <w:object>
                <v:shape id="_x0000_i1142" o:spt="75" type="#_x0000_t75" style="height:17.25pt;width:12.15pt;" o:ole="t" filled="f" o:preferrelative="t" stroked="f" coordsize="21600,21600">
                  <v:path/>
                  <v:fill on="f" focussize="0,0"/>
                  <v:stroke on="f" joinstyle="miter"/>
                  <v:imagedata r:id="rId141" o:title=""/>
                  <o:lock v:ext="edit" aspectratio="t"/>
                  <w10:wrap type="none"/>
                  <w10:anchorlock/>
                </v:shape>
                <o:OLEObject Type="Embed" ProgID="Equation.3" ShapeID="_x0000_i1142" DrawAspect="Content" ObjectID="_1468075838" r:id="rId140">
                  <o:LockedField>false</o:LockedField>
                </o:OLEObject>
              </w:object>
            </w:r>
            <w:r>
              <w:rPr>
                <w:rFonts w:ascii="Times New Roman" w:hAnsi="Times New Roman" w:cs="Times New Roman"/>
                <w:position w:val="-1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або мВ</w:t>
            </w: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7). За результатами обрахованих </w:t>
      </w:r>
      <w:r>
        <w:rPr>
          <w:rFonts w:ascii="Times New Roman" w:hAnsi="Times New Roman" w:cs="Times New Roman"/>
          <w:i/>
        </w:rPr>
        <w:sym w:font="Symbol" w:char="F044"/>
      </w:r>
      <w:r>
        <w:rPr>
          <w:rFonts w:ascii="Times New Roman" w:hAnsi="Times New Roman" w:cs="Times New Roman"/>
          <w:i/>
          <w:vertAlign w:val="subscript"/>
          <w:lang w:val="uk-UA"/>
        </w:rPr>
        <w:t>апр і</w:t>
      </w:r>
      <w:r>
        <w:rPr>
          <w:rFonts w:ascii="Times New Roman" w:hAnsi="Times New Roman" w:cs="Times New Roman"/>
          <w:lang w:val="uk-UA"/>
        </w:rPr>
        <w:t xml:space="preserve"> побудувати графік апроксимуючої функції в тих самих координатах (див. п. 2), тобто разом. </w:t>
      </w:r>
    </w:p>
    <w:p>
      <w:pPr>
        <w:spacing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8). Розрахувати нев’язки умовних рівнянь в кожній контрольній точці:</w:t>
      </w:r>
    </w:p>
    <w:p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position w:val="-14"/>
        </w:rPr>
        <w:object>
          <v:shape id="_x0000_i1143" o:spt="75" type="#_x0000_t75" style="height:21.8pt;width:15.2pt;" o:ole="t" filled="f" o:preferrelative="t" stroked="f" coordsize="21600,21600">
            <v:path/>
            <v:fill on="f" focussize="0,0"/>
            <v:stroke on="f" joinstyle="miter"/>
            <v:imagedata r:id="rId141" o:title=""/>
            <o:lock v:ext="edit" aspectratio="t"/>
            <w10:wrap type="none"/>
            <w10:anchorlock/>
          </v:shape>
          <o:OLEObject Type="Embed" ProgID="Equation.3" ShapeID="_x0000_i1143" DrawAspect="Content" ObjectID="_1468075839" r:id="rId142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= </w:t>
      </w:r>
      <w:r>
        <w:rPr>
          <w:rFonts w:ascii="Times New Roman" w:hAnsi="Times New Roman" w:cs="Times New Roman"/>
          <w:i/>
          <w:iCs/>
          <w:position w:val="-32"/>
        </w:rPr>
        <w:object>
          <v:shape id="_x0000_i1144" o:spt="75" type="#_x0000_t75" style="height:29.4pt;width:130.8pt;" o:ole="t" filled="f" o:preferrelative="t" stroked="f" coordsize="21600,21600">
            <v:path/>
            <v:fill on="f" focussize="0,0"/>
            <v:stroke on="f" joinstyle="miter"/>
            <v:imagedata r:id="rId144" o:title=""/>
            <o:lock v:ext="edit" aspectratio="t"/>
            <w10:wrap type="none"/>
            <w10:anchorlock/>
          </v:shape>
          <o:OLEObject Type="Embed" ProgID="Equation.3" ShapeID="_x0000_i1144" DrawAspect="Content" ObjectID="_1468075840" r:id="rId143">
            <o:LockedField>false</o:LockedField>
          </o:OLEObject>
        </w:object>
      </w:r>
      <w:r>
        <w:rPr>
          <w:rFonts w:ascii="Times New Roman" w:hAnsi="Times New Roman" w:cs="Times New Roman"/>
          <w:i/>
          <w:iCs/>
          <w:position w:val="-26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iCs/>
          <w:position w:val="-26"/>
          <w:lang w:val="uk-UA"/>
        </w:rPr>
        <w:t>(7)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position w:val="-6"/>
          <w:lang w:val="uk-UA"/>
        </w:rPr>
        <w:t xml:space="preserve"> = </w:t>
      </w:r>
      <w:r>
        <w:rPr>
          <w:rFonts w:ascii="Times New Roman" w:hAnsi="Times New Roman" w:cs="Times New Roman"/>
          <w:position w:val="-8"/>
          <w:lang w:val="uk-UA"/>
        </w:rPr>
        <w:object>
          <v:shape id="_x0000_i1145" o:spt="75" type="#_x0000_t75" style="height:18.25pt;width:21.8pt;" o:ole="t" filled="f" o:preferrelative="t" stroked="f" coordsize="21600,21600">
            <v:path/>
            <v:fill on="f" focussize="0,0"/>
            <v:stroke on="f" joinstyle="miter"/>
            <v:imagedata r:id="rId146" o:title=""/>
            <o:lock v:ext="edit" aspectratio="t"/>
            <w10:wrap type="none"/>
            <w10:anchorlock/>
          </v:shape>
          <o:OLEObject Type="Embed" ProgID="Equation.3" ShapeID="_x0000_i1145" DrawAspect="Content" ObjectID="_1468075841" r:id="rId145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position w:val="-20"/>
          <w:lang w:val="uk-UA"/>
        </w:rPr>
        <w:object>
          <v:shape id="_x0000_i1146" o:spt="75" type="#_x0000_t75" style="height:30.4pt;width:47.15pt;" o:ole="t" filled="f" o:preferrelative="t" stroked="f" coordsize="21600,21600">
            <v:path/>
            <v:fill on="f" focussize="0,0"/>
            <v:stroke on="f" joinstyle="miter"/>
            <v:imagedata r:id="rId148" o:title=""/>
            <o:lock v:ext="edit" aspectratio="t"/>
            <w10:wrap type="none"/>
            <w10:anchorlock/>
          </v:shape>
          <o:OLEObject Type="Embed" ProgID="Equation.3" ShapeID="_x0000_i1146" DrawAspect="Content" ObjectID="_1468075842" r:id="rId147">
            <o:LockedField>false</o:LockedField>
          </o:OLEObject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–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uk-UA"/>
        </w:rPr>
        <w:t>озраховане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значення похибки в </w:t>
      </w:r>
      <w:r>
        <w:rPr>
          <w:rFonts w:ascii="Times New Roman" w:hAnsi="Times New Roman" w:cs="Times New Roman"/>
          <w:i/>
          <w:iCs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 (ф-ла 6);</w:t>
      </w:r>
    </w:p>
    <w:p>
      <w:pPr>
        <w:spacing w:after="0" w:line="240" w:lineRule="auto"/>
        <w:ind w:firstLine="39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object>
          <v:shape id="_x0000_i1147" o:spt="75" type="#_x0000_t75" style="height:21.8pt;width:18.25pt;" o:ole="t" filled="f" o:preferrelative="t" stroked="f" coordsize="21600,21600">
            <v:path/>
            <v:fill on="f" focussize="0,0"/>
            <v:stroke on="f" joinstyle="miter"/>
            <v:imagedata r:id="rId150" o:title=""/>
            <o:lock v:ext="edit" aspectratio="t"/>
            <w10:wrap type="none"/>
            <w10:anchorlock/>
          </v:shape>
          <o:OLEObject Type="Embed" ProgID="Equation.3" ShapeID="_x0000_i1147" DrawAspect="Content" ObjectID="_1468075843" r:id="rId149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кспериментальне значен</w:t>
      </w:r>
      <w:r>
        <w:rPr>
          <w:rFonts w:ascii="Times New Roman" w:hAnsi="Times New Roman" w:cs="Times New Roman"/>
          <w:lang w:val="uk-UA"/>
        </w:rPr>
        <w:t>ня</w:t>
      </w:r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>хибки</w:t>
      </w:r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i/>
          <w:iCs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 (ф-ла 1).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Значення нев’язок записати в таблицю 2.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9).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нку дисперс</w:t>
      </w:r>
      <w:r>
        <w:rPr>
          <w:rFonts w:ascii="Times New Roman" w:hAnsi="Times New Roman" w:cs="Times New Roman"/>
          <w:lang w:val="uk-UA"/>
        </w:rPr>
        <w:t>ії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6"/>
        </w:rPr>
        <w:object>
          <v:shape id="_x0000_i1148" o:spt="75" type="#_x0000_t75" style="height:15.2pt;width:16.25pt;" o:ole="t" filled="f" o:preferrelative="t" stroked="f" coordsize="21600,21600">
            <v:path/>
            <v:fill on="f" focussize="0,0"/>
            <v:stroke on="f" joinstyle="miter"/>
            <v:imagedata r:id="rId152" o:title=""/>
            <o:lock v:ext="edit" aspectratio="t"/>
            <w10:wrap type="none"/>
            <w10:anchorlock/>
          </v:shape>
          <o:OLEObject Type="Embed" ProgID="Equation.3" ShapeID="_x0000_i1148" DrawAspect="Content" ObjectID="_1468075844" r:id="rId151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  <w:lang w:val="uk-UA"/>
        </w:rPr>
        <w:t>мовних рівнянь:</w:t>
      </w:r>
    </w:p>
    <w:p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</w:t>
      </w:r>
      <w:r>
        <w:rPr>
          <w:rFonts w:ascii="Times New Roman" w:hAnsi="Times New Roman" w:cs="Times New Roman"/>
          <w:position w:val="-42"/>
          <w:lang w:val="en-US"/>
        </w:rPr>
        <w:object>
          <v:shape id="_x0000_i1149" o:spt="75" type="#_x0000_t75" style="height:54.25pt;width:102.4pt;" o:ole="t" fillcolor="#FFFFFF" filled="f" o:preferrelative="t" stroked="f" coordsize="21600,21600">
            <v:path/>
            <v:fill on="f" focussize="0,0"/>
            <v:stroke on="f" joinstyle="miter"/>
            <v:imagedata r:id="rId154" o:title=""/>
            <o:lock v:ext="edit" aspectratio="t"/>
            <w10:wrap type="none"/>
            <w10:anchorlock/>
          </v:shape>
          <o:OLEObject Type="Embed" ProgID="Equation.3" ShapeID="_x0000_i1149" DrawAspect="Content" ObjectID="_1468075845" r:id="rId153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8</w:t>
      </w:r>
      <w:r>
        <w:rPr>
          <w:rFonts w:ascii="Times New Roman" w:hAnsi="Times New Roman" w:cs="Times New Roman"/>
        </w:rPr>
        <w:t>)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де </w:t>
      </w:r>
      <w:r>
        <w:rPr>
          <w:rFonts w:ascii="Times New Roman" w:hAnsi="Times New Roman" w:cs="Times New Roman"/>
          <w:position w:val="-14"/>
        </w:rPr>
        <w:object>
          <v:shape id="_x0000_i1150" o:spt="75" type="#_x0000_t75" style="height:21.8pt;width:15.2pt;" o:ole="t" filled="f" o:preferrelative="t" stroked="f" coordsize="21600,21600">
            <v:path/>
            <v:fill on="f" focussize="0,0"/>
            <v:stroke on="f" joinstyle="miter"/>
            <v:imagedata r:id="rId141" o:title=""/>
            <o:lock v:ext="edit" aspectratio="t"/>
            <w10:wrap type="none"/>
            <w10:anchorlock/>
          </v:shape>
          <o:OLEObject Type="Embed" ProgID="Equation.3" ShapeID="_x0000_i1150" DrawAspect="Content" ObjectID="_1468075846" r:id="rId155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– нев</w:t>
      </w:r>
      <w:r>
        <w:rPr>
          <w:rFonts w:ascii="Times New Roman" w:hAnsi="Times New Roman" w:cs="Times New Roman"/>
          <w:lang w:val="uk-UA"/>
        </w:rPr>
        <w:t>’</w:t>
      </w:r>
      <w:r>
        <w:rPr>
          <w:rFonts w:ascii="Times New Roman" w:hAnsi="Times New Roman" w:cs="Times New Roman"/>
        </w:rPr>
        <w:t xml:space="preserve">язка в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діапазону;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position w:val="-6"/>
          <w:lang w:val="uk-UA"/>
        </w:rPr>
        <w:object>
          <v:shape id="_x0000_i1151" o:spt="75" type="#_x0000_t75" style="height:17.25pt;width:15.2pt;" o:ole="t" filled="f" o:preferrelative="t" stroked="f" coordsize="21600,21600">
            <v:path/>
            <v:fill on="f" focussize="0,0"/>
            <v:stroke on="f" joinstyle="miter"/>
            <v:imagedata r:id="rId157" o:title=""/>
            <o:lock v:ext="edit" aspectratio="t"/>
            <w10:wrap type="none"/>
            <w10:anchorlock/>
          </v:shape>
          <o:OLEObject Type="Embed" ProgID="Equation.3" ShapeID="_x0000_i1151" DrawAspect="Content" ObjectID="_1468075847" r:id="rId156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position w:val="-10"/>
        </w:rPr>
        <w:object>
          <v:shape id="_x0000_i1152" o:spt="75" type="#_x0000_t75" style="height:18.25pt;width:33.95pt;" o:ole="t" filled="f" o:preferrelative="t" stroked="f" coordsize="21600,21600">
            <v:path/>
            <v:fill on="f" focussize="0,0"/>
            <v:stroke on="f" joinstyle="miter"/>
            <v:imagedata r:id="rId114" o:title=""/>
            <o:lock v:ext="edit" aspectratio="t"/>
            <w10:wrap type="none"/>
            <w10:anchorlock/>
          </v:shape>
          <o:OLEObject Type="Embed" ProgID="Equation.3" ShapeID="_x0000_i1152" DrawAspect="Content" ObjectID="_1468075848" r:id="rId158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 – кількість невідомих (коефіцієнти  </w:t>
      </w:r>
      <w:r>
        <w:rPr>
          <w:rFonts w:ascii="Times New Roman" w:hAnsi="Times New Roman" w:cs="Times New Roman"/>
          <w:i/>
          <w:position w:val="-6"/>
          <w:lang w:val="en-US"/>
        </w:rPr>
        <w:object>
          <v:shape id="_x0000_i1153" o:spt="75" type="#_x0000_t75" style="height:13.2pt;width:12.15pt;" o:ole="t" filled="f" o:preferrelative="t" stroked="f" coordsize="21600,21600">
            <v:path/>
            <v:fill on="f" focussize="0,0"/>
            <v:stroke on="f" joinstyle="miter"/>
            <v:imagedata r:id="rId129" o:title=""/>
            <o:lock v:ext="edit" aspectratio="t"/>
            <w10:wrap type="none"/>
            <w10:anchorlock/>
          </v:shape>
          <o:OLEObject Type="Embed" ProgID="Equation.3" ShapeID="_x0000_i1153" DrawAspect="Content" ObjectID="_1468075849" r:id="rId159">
            <o:LockedField>false</o:LockedField>
          </o:OLEObject>
        </w:objec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6"/>
        </w:rPr>
        <w:object>
          <v:shape id="_x0000_i1154" o:spt="75" type="#_x0000_t75" style="height:17.25pt;width:11.15pt;" o:ole="t" filled="f" o:preferrelative="t" stroked="f" coordsize="21600,21600">
            <v:path/>
            <v:fill on="f" focussize="0,0"/>
            <v:stroke on="f" joinstyle="miter"/>
            <v:imagedata r:id="rId131" o:title=""/>
            <o:lock v:ext="edit" aspectratio="t"/>
            <w10:wrap type="none"/>
            <w10:anchorlock/>
          </v:shape>
          <o:OLEObject Type="Embed" ProgID="Equation.3" ShapeID="_x0000_i1154" DrawAspect="Content" ObjectID="_1468075850" r:id="rId160">
            <o:LockedField>false</o:LockedField>
          </o:OLEObject>
        </w:object>
      </w:r>
      <w:r>
        <w:rPr>
          <w:rFonts w:ascii="Times New Roman" w:hAnsi="Times New Roman" w:cs="Times New Roman"/>
          <w:position w:val="-6"/>
          <w:lang w:val="uk-UA"/>
        </w:rPr>
        <w:t>).</w:t>
      </w:r>
    </w:p>
    <w:p>
      <w:pPr>
        <w:tabs>
          <w:tab w:val="left" w:pos="2760"/>
        </w:tabs>
        <w:spacing w:before="240" w:after="0" w:line="240" w:lineRule="auto"/>
        <w:ind w:firstLine="390"/>
        <w:jc w:val="both"/>
        <w:rPr>
          <w:rFonts w:ascii="Times New Roman" w:hAnsi="Times New Roman" w:cs="Times New Roman"/>
          <w:position w:val="-6"/>
          <w:lang w:val="uk-UA"/>
        </w:rPr>
      </w:pPr>
      <w:r>
        <w:rPr>
          <w:rFonts w:ascii="Times New Roman" w:hAnsi="Times New Roman" w:cs="Times New Roman"/>
          <w:lang w:val="uk-UA"/>
        </w:rPr>
        <w:t>10).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нки дисперс</w:t>
      </w:r>
      <w:r>
        <w:rPr>
          <w:rFonts w:ascii="Times New Roman" w:hAnsi="Times New Roman" w:cs="Times New Roman"/>
          <w:lang w:val="uk-UA"/>
        </w:rPr>
        <w:t>ій</w:t>
      </w:r>
      <w:r>
        <w:rPr>
          <w:rFonts w:ascii="Times New Roman" w:hAnsi="Times New Roman" w:cs="Times New Roman"/>
        </w:rPr>
        <w:t xml:space="preserve"> значен</w:t>
      </w:r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ко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іє</w:t>
      </w:r>
      <w:r>
        <w:rPr>
          <w:rFonts w:ascii="Times New Roman" w:hAnsi="Times New Roman" w:cs="Times New Roman"/>
        </w:rPr>
        <w:t>нт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6"/>
        </w:rPr>
        <w:object>
          <v:shape id="_x0000_i1155" o:spt="75" type="#_x0000_t75" style="height:13.2pt;width:12.15pt;" o:ole="t" filled="f" o:preferrelative="t" stroked="f" coordsize="21600,21600">
            <v:path/>
            <v:fill on="f" focussize="0,0"/>
            <v:stroke on="f" joinstyle="miter"/>
            <v:imagedata r:id="rId162" o:title=""/>
            <o:lock v:ext="edit" aspectratio="t"/>
            <w10:wrap type="none"/>
            <w10:anchorlock/>
          </v:shape>
          <o:OLEObject Type="Embed" ProgID="Equation.3" ShapeID="_x0000_i1155" DrawAspect="Content" ObjectID="_1468075851" r:id="rId161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position w:val="-6"/>
        </w:rPr>
        <w:object>
          <v:shape id="_x0000_i1156" o:spt="75" type="#_x0000_t75" style="height:17.25pt;width:11.15pt;" o:ole="t" filled="f" o:preferrelative="t" stroked="f" coordsize="21600,21600">
            <v:path/>
            <v:fill on="f" focussize="0,0"/>
            <v:stroke on="f" joinstyle="miter"/>
            <v:imagedata r:id="rId164" o:title=""/>
            <o:lock v:ext="edit" aspectratio="t"/>
            <w10:wrap type="none"/>
            <w10:anchorlock/>
          </v:shape>
          <o:OLEObject Type="Embed" ProgID="Equation.3" ShapeID="_x0000_i1156" DrawAspect="Content" ObjectID="_1468075852" r:id="rId163">
            <o:LockedField>false</o:LockedField>
          </o:OLEObject>
        </w:object>
      </w:r>
      <w:r>
        <w:rPr>
          <w:rFonts w:ascii="Times New Roman" w:hAnsi="Times New Roman" w:cs="Times New Roman"/>
          <w:position w:val="-6"/>
          <w:lang w:val="uk-UA"/>
        </w:rPr>
        <w:t>:</w:t>
      </w:r>
    </w:p>
    <w:p>
      <w:pPr>
        <w:tabs>
          <w:tab w:val="left" w:pos="2760"/>
        </w:tabs>
        <w:spacing w:before="240" w:after="0" w:line="240" w:lineRule="auto"/>
        <w:ind w:firstLine="3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position w:val="-24"/>
        </w:rPr>
        <w:object>
          <v:shape id="_x0000_i1157" o:spt="75" type="#_x0000_t75" style="height:39.05pt;width:179pt;" o:ole="t" fillcolor="#FFFFFF" filled="f" o:preferrelative="t" stroked="f" coordsize="21600,21600">
            <v:path/>
            <v:fill on="f" focussize="0,0"/>
            <v:stroke on="f" joinstyle="miter"/>
            <v:imagedata r:id="rId166" o:title=""/>
            <o:lock v:ext="edit" aspectratio="t"/>
            <w10:wrap type="none"/>
            <w10:anchorlock/>
          </v:shape>
          <o:OLEObject Type="Embed" ProgID="Equation.3" ShapeID="_x0000_i1157" DrawAspect="Content" ObjectID="_1468075853" r:id="rId165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9</w:t>
      </w:r>
      <w:r>
        <w:rPr>
          <w:rFonts w:ascii="Times New Roman" w:hAnsi="Times New Roman" w:cs="Times New Roman"/>
        </w:rPr>
        <w:t>)</w:t>
      </w:r>
    </w:p>
    <w:p>
      <w:pPr>
        <w:spacing w:after="0" w:line="240" w:lineRule="auto"/>
        <w:ind w:left="2160" w:firstLine="284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 </w:t>
      </w:r>
      <w:r>
        <w:rPr>
          <w:rFonts w:ascii="Times New Roman" w:hAnsi="Times New Roman" w:cs="Times New Roman"/>
          <w:position w:val="-4"/>
        </w:rPr>
        <w:object>
          <v:shape id="_x0000_i1158" o:spt="75" type="#_x0000_t75" style="height:16.25pt;width:16.25pt;" o:ole="t" filled="f" o:preferrelative="t" stroked="f" coordsize="21600,21600">
            <v:path/>
            <v:fill on="f" focussize="0,0"/>
            <v:stroke on="f" joinstyle="miter"/>
            <v:imagedata r:id="rId168" o:title=""/>
            <o:lock v:ext="edit" aspectratio="t"/>
            <w10:wrap type="none"/>
            <w10:anchorlock/>
          </v:shape>
          <o:OLEObject Type="Embed" ProgID="Equation.3" ShapeID="_x0000_i1158" DrawAspect="Content" ObjectID="_1468075854" r:id="rId167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>головний визначник</w:t>
      </w:r>
      <w:r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  <w:lang w:val="uk-UA"/>
        </w:rPr>
        <w:t>мовних рівнянь</w:t>
      </w:r>
      <w:r>
        <w:rPr>
          <w:rFonts w:ascii="Times New Roman" w:hAnsi="Times New Roman" w:cs="Times New Roman"/>
        </w:rPr>
        <w:t>;</w:t>
      </w:r>
    </w:p>
    <w:p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position w:val="-14"/>
        </w:rPr>
        <w:object>
          <v:shape id="_x0000_i1159" o:spt="75" type="#_x0000_t75" style="height:23.85pt;width:45.65pt;" o:ole="t" filled="f" o:preferrelative="t" stroked="f" coordsize="21600,21600">
            <v:path/>
            <v:fill on="f" focussize="0,0"/>
            <v:stroke on="f" joinstyle="miter"/>
            <v:imagedata r:id="rId170" o:title=""/>
            <o:lock v:ext="edit" aspectratio="t"/>
            <w10:wrap type="none"/>
            <w10:anchorlock/>
          </v:shape>
          <o:OLEObject Type="Embed" ProgID="Equation.3" ShapeID="_x0000_i1159" DrawAspect="Content" ObjectID="_1468075855" r:id="rId169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– алгебра</w:t>
      </w:r>
      <w:r>
        <w:rPr>
          <w:rFonts w:ascii="Times New Roman" w:hAnsi="Times New Roman" w:cs="Times New Roman"/>
          <w:lang w:val="uk-UA"/>
        </w:rPr>
        <w:t>їчні</w:t>
      </w:r>
      <w:r>
        <w:rPr>
          <w:rFonts w:ascii="Times New Roman" w:hAnsi="Times New Roman" w:cs="Times New Roman"/>
        </w:rPr>
        <w:t xml:space="preserve"> допо</w:t>
      </w:r>
      <w:r>
        <w:rPr>
          <w:rFonts w:ascii="Times New Roman" w:hAnsi="Times New Roman" w:cs="Times New Roman"/>
          <w:lang w:val="uk-UA"/>
        </w:rPr>
        <w:t>внення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лемент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10"/>
        </w:rPr>
        <w:object>
          <v:shape id="_x0000_i1160" o:spt="75" type="#_x0000_t75" style="height:20.8pt;width:41.6pt;" o:ole="t" fillcolor="#FFFFFF" filled="f" o:preferrelative="t" stroked="f" coordsize="21600,21600">
            <v:path/>
            <v:fill on="f" focussize="0,0"/>
            <v:stroke on="f" joinstyle="miter"/>
            <v:imagedata r:id="rId172" o:title=""/>
            <o:lock v:ext="edit" aspectratio="t"/>
            <w10:wrap type="none"/>
            <w10:anchorlock/>
          </v:shape>
          <o:OLEObject Type="Embed" ProgID="Equation.3" ShapeID="_x0000_i1160" DrawAspect="Content" ObjectID="_1468075856" r:id="rId171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12"/>
        </w:rPr>
        <w:object>
          <v:shape id="_x0000_i1161" o:spt="75" type="#_x0000_t75" style="height:23.85pt;width:41.6pt;" o:ole="t" fillcolor="#FFFFFF" filled="f" o:preferrelative="t" stroked="f" coordsize="21600,21600">
            <v:path/>
            <v:fill on="f" focussize="0,0"/>
            <v:stroke on="f" joinstyle="miter"/>
            <v:imagedata r:id="rId174" o:title=""/>
            <o:lock v:ext="edit" aspectratio="t"/>
            <w10:wrap type="none"/>
            <w10:anchorlock/>
          </v:shape>
          <o:OLEObject Type="Embed" ProgID="Equation.3" ShapeID="_x0000_i1161" DrawAspect="Content" ObjectID="_1468075857" r:id="rId173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які отримують шляхом видалення з </w:t>
      </w:r>
      <w:r>
        <w:rPr>
          <w:rFonts w:ascii="Times New Roman" w:hAnsi="Times New Roman" w:cs="Times New Roman"/>
        </w:rPr>
        <w:t>матриц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головного визначника</w:t>
      </w:r>
      <w:r>
        <w:rPr>
          <w:rFonts w:ascii="Times New Roman" w:hAnsi="Times New Roman" w:cs="Times New Roman"/>
          <w:position w:val="-10"/>
          <w:lang w:val="uk-UA"/>
        </w:rPr>
        <w:t xml:space="preserve"> </w:t>
      </w:r>
      <w:r>
        <w:rPr>
          <w:rFonts w:ascii="Times New Roman" w:hAnsi="Times New Roman" w:cs="Times New Roman"/>
          <w:position w:val="-4"/>
        </w:rPr>
        <w:object>
          <v:shape id="_x0000_i1162" o:spt="75" type="#_x0000_t75" style="height:16.25pt;width:16.25pt;" o:ole="t" filled="f" o:preferrelative="t" stroked="f" coordsize="21600,21600">
            <v:path/>
            <v:fill on="f" focussize="0,0"/>
            <v:stroke on="f" joinstyle="miter"/>
            <v:imagedata r:id="rId168" o:title=""/>
            <o:lock v:ext="edit" aspectratio="t"/>
            <w10:wrap type="none"/>
            <w10:anchorlock/>
          </v:shape>
          <o:OLEObject Type="Embed" ProgID="Equation.3" ShapeID="_x0000_i1162" DrawAspect="Content" ObjectID="_1468075858" r:id="rId175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сто</w:t>
      </w:r>
      <w:r>
        <w:rPr>
          <w:rFonts w:ascii="Times New Roman" w:hAnsi="Times New Roman" w:cs="Times New Roman"/>
          <w:lang w:val="uk-UA"/>
        </w:rPr>
        <w:t xml:space="preserve">впця та </w:t>
      </w:r>
      <w:r>
        <w:rPr>
          <w:rFonts w:ascii="Times New Roman" w:hAnsi="Times New Roman" w:cs="Times New Roman"/>
        </w:rPr>
        <w:t>строки, на пере</w:t>
      </w:r>
      <w:r>
        <w:rPr>
          <w:rFonts w:ascii="Times New Roman" w:hAnsi="Times New Roman" w:cs="Times New Roman"/>
          <w:lang w:val="uk-UA"/>
        </w:rPr>
        <w:t>тині яких з</w:t>
      </w:r>
      <w:r>
        <w:rPr>
          <w:rFonts w:ascii="Times New Roman" w:hAnsi="Times New Roman" w:cs="Times New Roman"/>
        </w:rPr>
        <w:t>находит</w:t>
      </w:r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  <w:lang w:val="uk-UA"/>
        </w:rPr>
        <w:t>чинний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лемент</w:t>
      </w:r>
      <w:r>
        <w:rPr>
          <w:rFonts w:ascii="Times New Roman" w:hAnsi="Times New Roman" w:cs="Times New Roman"/>
          <w:lang w:val="uk-UA"/>
        </w:rPr>
        <w:t>.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11). Визначити середні квадратичні відхилення (СКВ) коефіцієнтів - </w:t>
      </w:r>
      <w:r>
        <w:rPr>
          <w:position w:val="-12"/>
        </w:rPr>
        <w:object>
          <v:shape id="_x0000_i1163" o:spt="75" type="#_x0000_t75" style="height:22.8pt;width:17.75pt;" o:ole="t" filled="f" o:preferrelative="t" stroked="f" coordsize="21600,21600">
            <v:path/>
            <v:fill on="f" focussize="0,0"/>
            <v:stroke on="f" joinstyle="miter"/>
            <v:imagedata r:id="rId177" o:title=""/>
            <o:lock v:ext="edit" aspectratio="t"/>
            <w10:wrap type="none"/>
            <w10:anchorlock/>
          </v:shape>
          <o:OLEObject Type="Embed" ProgID="Equation.3" ShapeID="_x0000_i1163" DrawAspect="Content" ObjectID="_1468075859" r:id="rId176">
            <o:LockedField>false</o:LockedField>
          </o:OLEObject>
        </w:objec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lang w:val="uk-UA"/>
        </w:rPr>
        <w:t xml:space="preserve"> </w:t>
      </w:r>
      <w:r>
        <w:rPr>
          <w:position w:val="-12"/>
        </w:rPr>
        <w:object>
          <v:shape id="_x0000_i1164" o:spt="75" type="#_x0000_t75" style="height:22.8pt;width:17.75pt;" o:ole="t" filled="f" o:preferrelative="t" stroked="f" coordsize="21600,21600">
            <v:path/>
            <v:fill on="f" focussize="0,0"/>
            <v:stroke on="f" joinstyle="miter"/>
            <v:imagedata r:id="rId179" o:title=""/>
            <o:lock v:ext="edit" aspectratio="t"/>
            <w10:wrap type="none"/>
            <w10:anchorlock/>
          </v:shape>
          <o:OLEObject Type="Embed" ProgID="Equation.3" ShapeID="_x0000_i1164" DrawAspect="Content" ObjectID="_1468075860" r:id="rId178">
            <o:LockedField>false</o:LockedField>
          </o:OLEObject>
        </w:object>
      </w:r>
      <w:r>
        <w:rPr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які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характеризують вірогідну похибку розрахованих значень </w:t>
      </w:r>
      <w:r>
        <w:rPr>
          <w:rFonts w:ascii="Times New Roman" w:hAnsi="Times New Roman" w:cs="Times New Roman"/>
          <w:position w:val="-6"/>
        </w:rPr>
        <w:object>
          <v:shape id="_x0000_i1165" o:spt="75" type="#_x0000_t75" style="height:14.2pt;width:11.15pt;" o:ole="t" filled="f" o:preferrelative="t" stroked="f" coordsize="21600,21600">
            <v:path/>
            <v:fill on="f" focussize="0,0"/>
            <v:stroke on="f" joinstyle="miter"/>
            <v:imagedata r:id="rId181" o:title=""/>
            <o:lock v:ext="edit" aspectratio="t"/>
            <w10:wrap type="none"/>
            <w10:anchorlock/>
          </v:shape>
          <o:OLEObject Type="Embed" ProgID="Equation.3" ShapeID="_x0000_i1165" DrawAspect="Content" ObjectID="_1468075861" r:id="rId180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>
          <v:shape id="_x0000_i1166" o:spt="75" type="#_x0000_t75" style="height:19.75pt;width:13.2pt;" o:ole="t" filled="f" o:preferrelative="t" stroked="f" coordsize="21600,21600">
            <v:path/>
            <v:fill on="f" focussize="0,0"/>
            <v:stroke on="f" joinstyle="miter"/>
            <v:imagedata r:id="rId183" o:title=""/>
            <o:lock v:ext="edit" aspectratio="t"/>
            <w10:wrap type="none"/>
            <w10:anchorlock/>
          </v:shape>
          <o:OLEObject Type="Embed" ProgID="Equation.3" ShapeID="_x0000_i1166" DrawAspect="Content" ObjectID="_1468075862" r:id="rId182">
            <o:LockedField>false</o:LockedField>
          </o:OLEObject>
        </w:object>
      </w:r>
      <w:r>
        <w:rPr>
          <w:rFonts w:ascii="Times New Roman" w:hAnsi="Times New Roman" w:cs="Times New Roman"/>
          <w:position w:val="-6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і їх можна застосувати для визначення довірчих інтервалів оцінок </w:t>
      </w:r>
      <w:r>
        <w:rPr>
          <w:rFonts w:ascii="Times New Roman" w:hAnsi="Times New Roman" w:cs="Times New Roman"/>
          <w:position w:val="-6"/>
        </w:rPr>
        <w:object>
          <v:shape id="_x0000_i1167" o:spt="75" type="#_x0000_t75" style="height:14.2pt;width:11.15pt;" o:ole="t" filled="f" o:preferrelative="t" stroked="f" coordsize="21600,21600">
            <v:path/>
            <v:fill on="f" focussize="0,0"/>
            <v:stroke on="f" joinstyle="miter"/>
            <v:imagedata r:id="rId181" o:title=""/>
            <o:lock v:ext="edit" aspectratio="t"/>
            <w10:wrap type="none"/>
            <w10:anchorlock/>
          </v:shape>
          <o:OLEObject Type="Embed" ProgID="Equation.3" ShapeID="_x0000_i1167" DrawAspect="Content" ObjectID="_1468075863" r:id="rId184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>
          <v:shape id="_x0000_i1168" o:spt="75" type="#_x0000_t75" style="height:19.75pt;width:18.25pt;" o:ole="t" filled="f" o:preferrelative="t" stroked="f" coordsize="21600,21600">
            <v:path/>
            <v:fill on="f" focussize="0,0"/>
            <v:stroke on="f" joinstyle="miter"/>
            <v:imagedata r:id="rId183" o:title=""/>
            <o:lock v:ext="edit" aspectratio="t"/>
            <w10:wrap type="none"/>
            <w10:anchorlock/>
          </v:shape>
          <o:OLEObject Type="Embed" ProgID="Equation.3" ShapeID="_x0000_i1168" DrawAspect="Content" ObjectID="_1468075864" r:id="rId185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>:</w:t>
      </w:r>
    </w:p>
    <w:p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</w:t>
      </w:r>
      <w:r>
        <w:rPr>
          <w:rFonts w:ascii="Times New Roman" w:hAnsi="Times New Roman" w:cs="Times New Roman"/>
          <w:position w:val="-16"/>
          <w:lang w:val="en-US"/>
        </w:rPr>
        <w:object>
          <v:shape id="_x0000_i1169" o:spt="75" type="#_x0000_t75" style="height:32.45pt;width:227.15pt;" o:ole="t" fillcolor="#FFFFFF" filled="f" o:preferrelative="t" stroked="f" coordsize="21600,21600">
            <v:path/>
            <v:fill on="f" focussize="0,0"/>
            <v:stroke on="f" joinstyle="miter"/>
            <v:imagedata r:id="rId187" o:title=""/>
            <o:lock v:ext="edit" aspectratio="t"/>
            <w10:wrap type="none"/>
            <w10:anchorlock/>
          </v:shape>
          <o:OLEObject Type="Embed" ProgID="Equation.3" ShapeID="_x0000_i1169" DrawAspect="Content" ObjectID="_1468075865" r:id="rId186">
            <o:LockedField>false</o:LockedField>
          </o:OLEObject>
        </w:object>
      </w:r>
      <w:r>
        <w:rPr>
          <w:rFonts w:ascii="Times New Roman" w:hAnsi="Times New Roman" w:cs="Times New Roman"/>
          <w:lang w:val="az-Cyrl-AZ"/>
        </w:rPr>
        <w:t xml:space="preserve">                 </w:t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az-Cyrl-AZ"/>
        </w:rPr>
        <w:t xml:space="preserve">       (10)</w:t>
      </w:r>
    </w:p>
    <w:p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де </w:t>
      </w:r>
      <w:r>
        <w:rPr>
          <w:rFonts w:ascii="Times New Roman" w:hAnsi="Times New Roman" w:cs="Times New Roman"/>
          <w:position w:val="-12"/>
        </w:rPr>
        <w:object>
          <v:shape id="_x0000_i1170" o:spt="75" type="#_x0000_t75" style="height:22.8pt;width:18.25pt;" o:ole="t" filled="f" o:preferrelative="t" stroked="f" coordsize="21600,21600">
            <v:path/>
            <v:fill on="f" focussize="0,0"/>
            <v:stroke on="f" joinstyle="miter"/>
            <v:imagedata r:id="rId189" o:title=""/>
            <o:lock v:ext="edit" aspectratio="t"/>
            <w10:wrap type="none"/>
            <w10:anchorlock/>
          </v:shape>
          <o:OLEObject Type="Embed" ProgID="Equation.3" ShapeID="_x0000_i1170" DrawAspect="Content" ObjectID="_1468075866" r:id="rId188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 xml:space="preserve">коефіцієнт </w:t>
      </w:r>
      <w:r>
        <w:rPr>
          <w:rFonts w:ascii="Times New Roman" w:hAnsi="Times New Roman" w:cs="Times New Roman"/>
        </w:rPr>
        <w:t xml:space="preserve">Стьюдента, </w:t>
      </w:r>
      <w:r>
        <w:rPr>
          <w:rFonts w:ascii="Times New Roman" w:hAnsi="Times New Roman" w:cs="Times New Roman"/>
          <w:lang w:val="uk-UA"/>
        </w:rPr>
        <w:t>який обирають із статистики Стьюдента у відповідності до з</w:t>
      </w:r>
      <w:r>
        <w:rPr>
          <w:rFonts w:ascii="Times New Roman" w:hAnsi="Times New Roman" w:cs="Times New Roman"/>
        </w:rPr>
        <w:t>начен</w:t>
      </w:r>
      <w:r>
        <w:rPr>
          <w:rFonts w:ascii="Times New Roman" w:hAnsi="Times New Roman" w:cs="Times New Roman"/>
          <w:lang w:val="uk-UA"/>
        </w:rPr>
        <w:t>ня</w:t>
      </w:r>
      <w:r>
        <w:rPr>
          <w:rFonts w:ascii="Times New Roman" w:hAnsi="Times New Roman" w:cs="Times New Roman"/>
        </w:rPr>
        <w:t xml:space="preserve"> дов</w:t>
      </w:r>
      <w:r>
        <w:rPr>
          <w:rFonts w:ascii="Times New Roman" w:hAnsi="Times New Roman" w:cs="Times New Roman"/>
          <w:lang w:val="uk-UA"/>
        </w:rPr>
        <w:t>ірчої вірогідності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12"/>
        </w:rPr>
        <w:object>
          <v:shape id="_x0000_i1171" o:spt="75" type="#_x0000_t75" style="height:20.8pt;width:27.4pt;" o:ole="t" filled="f" o:preferrelative="t" stroked="f" coordsize="21600,21600">
            <v:path/>
            <v:fill on="f" focussize="0,0"/>
            <v:stroke on="f" joinstyle="miter"/>
            <v:imagedata r:id="rId191" o:title=""/>
            <o:lock v:ext="edit" aspectratio="t"/>
            <w10:wrap type="none"/>
            <w10:anchorlock/>
          </v:shape>
          <o:OLEObject Type="Embed" ProgID="Equation.3" ShapeID="_x0000_i1171" DrawAspect="Content" ObjectID="_1468075867" r:id="rId190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і </w:t>
      </w:r>
      <w:r>
        <w:rPr>
          <w:rFonts w:ascii="Times New Roman" w:hAnsi="Times New Roman" w:cs="Times New Roman"/>
        </w:rPr>
        <w:t>числ</w:t>
      </w:r>
      <w:r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</w:rPr>
        <w:t xml:space="preserve"> ст</w:t>
      </w:r>
      <w:r>
        <w:rPr>
          <w:rFonts w:ascii="Times New Roman" w:hAnsi="Times New Roman" w:cs="Times New Roman"/>
          <w:lang w:val="uk-UA"/>
        </w:rPr>
        <w:t xml:space="preserve">упенів </w:t>
      </w:r>
      <w:r>
        <w:rPr>
          <w:rFonts w:ascii="Times New Roman" w:hAnsi="Times New Roman" w:cs="Times New Roman"/>
        </w:rPr>
        <w:t>свобод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position w:val="-10"/>
        </w:rPr>
        <w:object>
          <v:shape id="_x0000_i1172" o:spt="75" type="#_x0000_t75" style="height:18.25pt;width:54.25pt;" o:ole="t" filled="f" o:preferrelative="t" stroked="f" coordsize="21600,21600">
            <v:path/>
            <v:fill on="f" focussize="0,0"/>
            <v:stroke on="f" joinstyle="miter"/>
            <v:imagedata r:id="rId193" o:title=""/>
            <o:lock v:ext="edit" aspectratio="t"/>
            <w10:wrap type="none"/>
            <w10:anchorlock/>
          </v:shape>
          <o:OLEObject Type="Embed" ProgID="Equation.3" ShapeID="_x0000_i1172" DrawAspect="Content" ObjectID="_1468075868" r:id="rId192">
            <o:LockedField>false</o:LockedField>
          </o:OLEObject>
        </w:object>
      </w:r>
      <w:r>
        <w:rPr>
          <w:rFonts w:ascii="Times New Roman" w:hAnsi="Times New Roman" w:cs="Times New Roman"/>
          <w:position w:val="-10"/>
          <w:lang w:val="uk-UA"/>
        </w:rPr>
        <w:t xml:space="preserve">. </w:t>
      </w:r>
      <w:r>
        <w:rPr>
          <w:rFonts w:ascii="Times New Roman" w:hAnsi="Times New Roman" w:cs="Times New Roman"/>
          <w:position w:val="-10"/>
        </w:rPr>
        <w:t xml:space="preserve">Значення коефіцієнта </w:t>
      </w:r>
      <w:r>
        <w:rPr>
          <w:rFonts w:ascii="Times New Roman" w:hAnsi="Times New Roman" w:cs="Times New Roman"/>
          <w:i/>
          <w:position w:val="-10"/>
          <w:lang w:val="en-US"/>
        </w:rPr>
        <w:t>t</w:t>
      </w:r>
      <w:r>
        <w:rPr>
          <w:rFonts w:ascii="Times New Roman" w:hAnsi="Times New Roman" w:cs="Times New Roman"/>
          <w:i/>
          <w:position w:val="-10"/>
          <w:vertAlign w:val="subscript"/>
          <w:lang w:val="en-US"/>
        </w:rPr>
        <w:t>S</w:t>
      </w:r>
      <w:r>
        <w:rPr>
          <w:rFonts w:ascii="Times New Roman" w:hAnsi="Times New Roman" w:cs="Times New Roman"/>
          <w:position w:val="-10"/>
        </w:rPr>
        <w:t xml:space="preserve"> = </w:t>
      </w:r>
      <w:r>
        <w:rPr>
          <w:rFonts w:ascii="Times New Roman" w:hAnsi="Times New Roman" w:cs="Times New Roman"/>
          <w:i/>
          <w:position w:val="-10"/>
        </w:rPr>
        <w:t>2,26</w:t>
      </w:r>
      <w:r>
        <w:rPr>
          <w:rFonts w:ascii="Times New Roman" w:hAnsi="Times New Roman" w:cs="Times New Roman"/>
          <w:position w:val="-10"/>
          <w:lang w:val="uk-UA"/>
        </w:rPr>
        <w:t xml:space="preserve"> при </w:t>
      </w:r>
      <w:r>
        <w:rPr>
          <w:rFonts w:ascii="Times New Roman" w:hAnsi="Times New Roman" w:cs="Times New Roman"/>
          <w:i/>
          <w:position w:val="-10"/>
          <w:lang w:val="uk-UA"/>
        </w:rPr>
        <w:t>Р</w:t>
      </w:r>
      <w:r>
        <w:rPr>
          <w:rFonts w:ascii="Times New Roman" w:hAnsi="Times New Roman" w:cs="Times New Roman"/>
          <w:i/>
          <w:position w:val="-10"/>
          <w:vertAlign w:val="subscript"/>
          <w:lang w:val="uk-UA"/>
        </w:rPr>
        <w:t>дов</w:t>
      </w:r>
      <w:r>
        <w:rPr>
          <w:rFonts w:ascii="Times New Roman" w:hAnsi="Times New Roman" w:cs="Times New Roman"/>
          <w:i/>
          <w:position w:val="-10"/>
        </w:rPr>
        <w:t xml:space="preserve"> </w:t>
      </w:r>
      <w:r>
        <w:rPr>
          <w:rFonts w:ascii="Times New Roman" w:hAnsi="Times New Roman" w:cs="Times New Roman"/>
          <w:i/>
          <w:position w:val="-10"/>
          <w:lang w:val="uk-UA"/>
        </w:rPr>
        <w:t xml:space="preserve">= 0,95 </w:t>
      </w:r>
      <w:r>
        <w:rPr>
          <w:rFonts w:ascii="Times New Roman" w:hAnsi="Times New Roman" w:cs="Times New Roman"/>
          <w:position w:val="-10"/>
          <w:lang w:val="uk-UA"/>
        </w:rPr>
        <w:t xml:space="preserve">та </w:t>
      </w:r>
      <w:r>
        <w:rPr>
          <w:rFonts w:ascii="Times New Roman" w:hAnsi="Times New Roman" w:cs="Times New Roman"/>
          <w:i/>
          <w:position w:val="-10"/>
          <w:lang w:val="en-US"/>
        </w:rPr>
        <w:t>k</w:t>
      </w:r>
      <w:r>
        <w:rPr>
          <w:rFonts w:ascii="Times New Roman" w:hAnsi="Times New Roman" w:cs="Times New Roman"/>
          <w:i/>
          <w:position w:val="-10"/>
        </w:rPr>
        <w:t xml:space="preserve"> = 11 - 2 = 9.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</w:t>
      </w:r>
      <w:r>
        <w:rPr>
          <w:position w:val="-14"/>
        </w:rPr>
        <w:object>
          <v:shape id="_x0000_i1173" o:spt="75" type="#_x0000_t75" style="height:26.35pt;width:131.85pt;" o:ole="t" filled="f" o:preferrelative="t" stroked="f" coordsize="21600,21600">
            <v:path/>
            <v:fill on="f" focussize="0,0"/>
            <v:stroke on="f" joinstyle="miter"/>
            <v:imagedata r:id="rId195" o:title=""/>
            <o:lock v:ext="edit" aspectratio="t"/>
            <w10:wrap type="none"/>
            <w10:anchorlock/>
          </v:shape>
          <o:OLEObject Type="Embed" ProgID="Equation.3" ShapeID="_x0000_i1173" DrawAspect="Content" ObjectID="_1468075869" r:id="rId194">
            <o:LockedField>false</o:LockedField>
          </o:OLEObject>
        </w:object>
      </w:r>
      <w:r>
        <w:rPr>
          <w:lang w:val="uk-UA"/>
        </w:rPr>
        <w:t xml:space="preserve">- </w:t>
      </w:r>
      <w:r>
        <w:rPr>
          <w:rFonts w:ascii="Times New Roman" w:hAnsi="Times New Roman" w:cs="Times New Roman"/>
          <w:lang w:val="uk-UA"/>
        </w:rPr>
        <w:t xml:space="preserve">СКВ відповідних коефіцієнтів.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12). Відповідно до ознаки залежності похибки від вимірюваної величини відокремлюють  адитивну </w:t>
      </w:r>
      <w:r>
        <w:rPr>
          <w:rFonts w:ascii="Times New Roman" w:hAnsi="Times New Roman" w:cs="Times New Roman"/>
          <w:position w:val="-6"/>
          <w:lang w:val="en-US"/>
        </w:rPr>
        <w:object>
          <v:shape id="_x0000_i1174" o:spt="75" type="#_x0000_t75" style="height:17.25pt;width:15.2pt;" o:ole="t" fillcolor="#FFFFFF" filled="f" o:preferrelative="t" stroked="f" coordsize="21600,21600">
            <v:path/>
            <v:fill on="f" focussize="0,0"/>
            <v:stroke on="f" joinstyle="miter"/>
            <v:imagedata r:id="rId197" o:title=""/>
            <o:lock v:ext="edit" aspectratio="t"/>
            <w10:wrap type="none"/>
            <w10:anchorlock/>
          </v:shape>
          <o:OLEObject Type="Embed" ProgID="Equation.3" ShapeID="_x0000_i1174" DrawAspect="Content" ObjectID="_1468075870" r:id="rId196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та мультиплікативну  </w:t>
      </w:r>
      <w:r>
        <w:rPr>
          <w:rFonts w:ascii="Times New Roman" w:hAnsi="Times New Roman" w:cs="Times New Roman"/>
          <w:position w:val="-20"/>
        </w:rPr>
        <w:object>
          <v:shape id="_x0000_i1175" o:spt="75" type="#_x0000_t75" style="height:25.85pt;width:22.8pt;" o:ole="t" fillcolor="#FFFFFF" filled="f" o:preferrelative="t" stroked="f" coordsize="21600,21600">
            <v:path/>
            <v:fill on="f" focussize="0,0"/>
            <v:stroke on="f" joinstyle="miter"/>
            <v:imagedata r:id="rId199" o:title=""/>
            <o:lock v:ext="edit" aspectratio="t"/>
            <w10:wrap type="none"/>
            <w10:anchorlock/>
          </v:shape>
          <o:OLEObject Type="Embed" ProgID="Equation.3" ShapeID="_x0000_i1175" DrawAspect="Content" ObjectID="_1468075871" r:id="rId198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похибки залежності </w:t>
      </w:r>
      <w:r>
        <w:rPr>
          <w:rFonts w:ascii="Times New Roman" w:hAnsi="Times New Roman" w:cs="Times New Roman"/>
          <w:position w:val="-20"/>
        </w:rPr>
        <w:object>
          <v:shape id="_x0000_i1176" o:spt="75" type="#_x0000_t75" style="height:22.8pt;width:68.45pt;" o:ole="t" fillcolor="#FFFFFF" filled="f" o:preferrelative="t" stroked="f" coordsize="21600,21600">
            <v:path/>
            <v:fill on="f" focussize="0,0"/>
            <v:stroke on="f" joinstyle="miter"/>
            <v:imagedata r:id="rId201" o:title=""/>
            <o:lock v:ext="edit" aspectratio="t"/>
            <w10:wrap type="none"/>
            <w10:anchorlock/>
          </v:shape>
          <o:OLEObject Type="Embed" ProgID="Equation.3" ShapeID="_x0000_i1176" DrawAspect="Content" ObjectID="_1468075872" r:id="rId200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. Відносну похибку в </w:t>
      </w:r>
      <w:r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  <w:lang w:val="uk-UA"/>
        </w:rPr>
        <w:t>-</w:t>
      </w:r>
      <w:r>
        <w:rPr>
          <w:rFonts w:ascii="Times New Roman" w:hAnsi="Times New Roman" w:cs="Times New Roman"/>
          <w:lang w:val="uk-UA"/>
        </w:rPr>
        <w:t>й точці діапазону визначають як:</w:t>
      </w:r>
    </w:p>
    <w:p>
      <w:pPr>
        <w:spacing w:after="0" w:line="240" w:lineRule="auto"/>
        <w:ind w:left="17" w:leftChars="0" w:hanging="17" w:firstLineChars="0"/>
        <w:rPr>
          <w:rFonts w:hint="default" w:ascii="Times New Roman" w:hAnsi="Times New Roman" w:cs="Times New Roman"/>
          <w:position w:val="-12"/>
          <w:lang w:val="uk-UA"/>
        </w:rPr>
      </w:pPr>
      <w:r>
        <w:rPr>
          <w:rFonts w:ascii="Times New Roman" w:hAnsi="Times New Roman" w:cs="Times New Roman"/>
          <w:position w:val="-78"/>
          <w:lang w:val="uk-UA"/>
        </w:rPr>
        <w:t xml:space="preserve">                  </w:t>
      </w:r>
      <w:r>
        <w:rPr>
          <w:rFonts w:ascii="Times New Roman" w:hAnsi="Times New Roman" w:cs="Times New Roman"/>
          <w:position w:val="-70"/>
        </w:rPr>
        <w:object>
          <v:shape id="_x0000_i1177" o:spt="75" type="#_x0000_t75" style="height:90.75pt;width:321.45pt;" o:ole="t" fillcolor="#FFFFFF" filled="f" o:preferrelative="t" stroked="f" coordsize="21600,21600">
            <v:path/>
            <v:fill on="f" focussize="0,0"/>
            <v:stroke on="f" joinstyle="miter"/>
            <v:imagedata r:id="rId203" o:title=""/>
            <o:lock v:ext="edit" aspectratio="t"/>
            <w10:wrap type="none"/>
            <w10:anchorlock/>
          </v:shape>
          <o:OLEObject Type="Embed" ProgID="Equation.3" ShapeID="_x0000_i1177" DrawAspect="Content" ObjectID="_1468075873" r:id="rId202">
            <o:LockedField>false</o:LockedField>
          </o:OLEObject>
        </w:obje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1</w:t>
      </w:r>
      <w:r>
        <w:rPr>
          <w:rFonts w:hint="default" w:ascii="Times New Roman" w:hAnsi="Times New Roman" w:cs="Times New Roman"/>
          <w:lang w:val="uk-UA"/>
        </w:rPr>
        <w:t xml:space="preserve">1) </w:t>
      </w:r>
      <w:r>
        <w:rPr>
          <w:rFonts w:ascii="Times New Roman" w:hAnsi="Times New Roman" w:cs="Times New Roman"/>
        </w:rPr>
        <w:t xml:space="preserve">де  </w:t>
      </w:r>
      <w:r>
        <w:rPr>
          <w:rFonts w:ascii="Times New Roman" w:hAnsi="Times New Roman" w:cs="Times New Roman"/>
          <w:position w:val="-12"/>
        </w:rPr>
        <w:object>
          <v:shape id="_x0000_i1178" o:spt="75" type="#_x0000_t75" style="height:21.8pt;width:18.25pt;" o:ole="t" fillcolor="#FFFFFF" filled="f" o:preferrelative="t" stroked="f" coordsize="21600,21600">
            <v:path/>
            <v:fill on="f" focussize="0,0"/>
            <v:stroke on="f" joinstyle="miter"/>
            <v:imagedata r:id="rId205" o:title=""/>
            <o:lock v:ext="edit" aspectratio="t"/>
            <w10:wrap type="none"/>
            <w10:anchorlock/>
          </v:shape>
          <o:OLEObject Type="Embed" ProgID="Equation.3" ShapeID="_x0000_i1178" DrawAspect="Content" ObjectID="_1468075874" r:id="rId204">
            <o:LockedField>false</o:LockedField>
          </o:OLEObject>
        </w:object>
      </w:r>
      <w:r>
        <w:rPr>
          <w:rFonts w:ascii="Times New Roman" w:hAnsi="Times New Roman" w:cs="Times New Roman"/>
        </w:rPr>
        <w:t>- к</w:t>
      </w:r>
      <w:r>
        <w:rPr>
          <w:rFonts w:ascii="Times New Roman" w:hAnsi="Times New Roman" w:cs="Times New Roman"/>
          <w:lang w:val="uk-UA"/>
        </w:rPr>
        <w:t>інцеве</w:t>
      </w:r>
      <w:r>
        <w:rPr>
          <w:rFonts w:ascii="Times New Roman" w:hAnsi="Times New Roman" w:cs="Times New Roman"/>
        </w:rPr>
        <w:t xml:space="preserve"> значен</w:t>
      </w:r>
      <w:r>
        <w:rPr>
          <w:rFonts w:ascii="Times New Roman" w:hAnsi="Times New Roman" w:cs="Times New Roman"/>
          <w:lang w:val="uk-UA"/>
        </w:rPr>
        <w:t>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діапазону вимірювання (або різниця між кінцевим та початковим значеннями діапазону вимірювання)</w:t>
      </w:r>
      <w:r>
        <w:t>.</w:t>
      </w:r>
      <w:r>
        <w:rPr>
          <w:rFonts w:hint="default"/>
          <w:lang w:val="uk-UA"/>
        </w:rPr>
        <w:t xml:space="preserve"> </w:t>
      </w:r>
      <w:r>
        <w:rPr>
          <w:rFonts w:hint="default" w:ascii="Times New Roman" w:hAnsi="Times New Roman" w:cs="Times New Roman"/>
          <w:lang w:val="uk-UA"/>
        </w:rPr>
        <w:t xml:space="preserve">Це - нормоване значення, </w:t>
      </w:r>
      <w:r>
        <w:t xml:space="preserve"> </w:t>
      </w:r>
      <w:r>
        <w:rPr>
          <w:rFonts w:ascii="Times New Roman" w:hAnsi="Times New Roman" w:cs="Times New Roman"/>
          <w:position w:val="-14"/>
        </w:rPr>
        <w:object>
          <v:shape id="_x0000_i1229" o:spt="75" alt="" type="#_x0000_t75" style="height:21.85pt;width:28.55pt;" o:ole="t" filled="f" o:preferrelative="t" stroked="f" coordsize="21600,21600">
            <v:path/>
            <v:fill on="f" focussize="0,0"/>
            <v:stroke on="f"/>
            <v:imagedata r:id="rId207" o:title=""/>
            <o:lock v:ext="edit" aspectratio="t"/>
            <w10:wrap type="none"/>
            <w10:anchorlock/>
          </v:shape>
          <o:OLEObject Type="Embed" ProgID="Equation.3" ShapeID="_x0000_i1229" DrawAspect="Content" ObjectID="_1468075875" r:id="rId206">
            <o:LockedField>false</o:LockedField>
          </o:OLEObject>
        </w:object>
      </w:r>
      <w:r>
        <w:rPr>
          <w:rFonts w:hint="default" w:ascii="Times New Roman" w:hAnsi="Times New Roman" w:cs="Times New Roman"/>
          <w:position w:val="-12"/>
          <w:lang w:val="uk-UA"/>
        </w:rPr>
        <w:t>.</w:t>
      </w:r>
    </w:p>
    <w:p>
      <w:pPr>
        <w:pStyle w:val="9"/>
        <w:ind w:firstLine="426"/>
        <w:rPr>
          <w:lang w:val="uk-UA"/>
        </w:rPr>
      </w:pPr>
      <w:r>
        <w:rPr>
          <w:lang w:val="uk-UA"/>
        </w:rPr>
        <w:t>Розрахувати к</w:t>
      </w:r>
      <w:r>
        <w:t>о</w:t>
      </w:r>
      <w:r>
        <w:rPr>
          <w:lang w:val="uk-UA"/>
        </w:rPr>
        <w:t>е</w:t>
      </w:r>
      <w:r>
        <w:t>ф</w:t>
      </w:r>
      <w:r>
        <w:rPr>
          <w:lang w:val="uk-UA"/>
        </w:rPr>
        <w:t>і</w:t>
      </w:r>
      <w:r>
        <w:t>ц</w:t>
      </w:r>
      <w:r>
        <w:rPr>
          <w:lang w:val="uk-UA"/>
        </w:rPr>
        <w:t>ієнти</w:t>
      </w:r>
      <w:r>
        <w:t xml:space="preserve">, </w:t>
      </w:r>
      <w:r>
        <w:rPr>
          <w:lang w:val="uk-UA"/>
        </w:rPr>
        <w:t xml:space="preserve">які враховують </w:t>
      </w:r>
      <w:r>
        <w:t>ад</w:t>
      </w:r>
      <w:r>
        <w:rPr>
          <w:lang w:val="uk-UA"/>
        </w:rPr>
        <w:t>и</w:t>
      </w:r>
      <w:r>
        <w:t xml:space="preserve">тивну </w:t>
      </w:r>
      <w:r>
        <w:rPr>
          <w:lang w:val="uk-UA"/>
        </w:rPr>
        <w:t>та</w:t>
      </w:r>
      <w:r>
        <w:t xml:space="preserve"> мультипл</w:t>
      </w:r>
      <w:r>
        <w:rPr>
          <w:lang w:val="uk-UA"/>
        </w:rPr>
        <w:t>і</w:t>
      </w:r>
      <w:r>
        <w:t>кативну складові похибки</w:t>
      </w:r>
      <w:r>
        <w:rPr>
          <w:lang w:val="uk-UA"/>
        </w:rPr>
        <w:t>:</w:t>
      </w:r>
    </w:p>
    <w:p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4"/>
          <w:lang w:val="uk-UA"/>
        </w:rPr>
        <w:t xml:space="preserve">         </w:t>
      </w:r>
      <w:r>
        <w:rPr>
          <w:rFonts w:ascii="Times New Roman" w:hAnsi="Times New Roman" w:cs="Times New Roman"/>
          <w:position w:val="-30"/>
        </w:rPr>
        <w:object>
          <v:shape id="_x0000_i1179" o:spt="75" type="#_x0000_t75" style="height:41.6pt;width:340.25pt;" o:ole="t" fillcolor="#FFFFFF" filled="f" o:preferrelative="t" stroked="f" coordsize="21600,21600">
            <v:path/>
            <v:fill on="f" focussize="0,0"/>
            <v:stroke on="f" joinstyle="miter"/>
            <v:imagedata r:id="rId209" o:title=""/>
            <o:lock v:ext="edit" aspectratio="t"/>
            <w10:wrap type="none"/>
            <w10:anchorlock/>
          </v:shape>
          <o:OLEObject Type="Embed" ProgID="Equation.3" ShapeID="_x0000_i1179" DrawAspect="Content" ObjectID="_1468075876" r:id="rId208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12</w:t>
      </w:r>
      <w:r>
        <w:rPr>
          <w:rFonts w:ascii="Times New Roman" w:hAnsi="Times New Roman" w:cs="Times New Roman"/>
        </w:rPr>
        <w:t>)</w:t>
      </w:r>
    </w:p>
    <w:p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Коефіцієнти позначають у відсотках 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обирають і</w:t>
      </w:r>
      <w:r>
        <w:rPr>
          <w:rFonts w:ascii="Times New Roman" w:hAnsi="Times New Roman" w:cs="Times New Roman"/>
        </w:rPr>
        <w:t>з стандартного ряда чисел</w:t>
      </w:r>
      <w:r>
        <w:rPr>
          <w:rFonts w:ascii="Times New Roman" w:hAnsi="Times New Roman" w:cs="Times New Roman"/>
          <w:lang w:val="uk-UA"/>
        </w:rPr>
        <w:t>:</w:t>
      </w: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2"/>
        </w:rPr>
        <w:object>
          <v:shape id="_x0000_i1180" o:spt="75" type="#_x0000_t75" style="height:32.95pt;width:319.95pt;" o:ole="t" fillcolor="#FFFFFF" filled="f" o:preferrelative="t" stroked="f" coordsize="21600,21600">
            <v:path/>
            <v:fill on="f" focussize="0,0"/>
            <v:stroke on="f" joinstyle="miter"/>
            <v:imagedata r:id="rId211" o:title=""/>
            <o:lock v:ext="edit" aspectratio="t"/>
            <w10:wrap type="none"/>
            <w10:anchorlock/>
          </v:shape>
          <o:OLEObject Type="Embed" ProgID="Equation.3" ShapeID="_x0000_i1180" DrawAspect="Content" ObjectID="_1468075877" r:id="rId210">
            <o:LockedField>false</o:LockedField>
          </o:OLEObject>
        </w:object>
      </w:r>
    </w:p>
    <w:p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Розраховані значення 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 та  </w:t>
      </w:r>
      <w:r>
        <w:rPr>
          <w:rFonts w:ascii="Times New Roman" w:hAnsi="Times New Roman" w:cs="Times New Roman"/>
          <w:i/>
          <w:lang w:val="uk-UA"/>
        </w:rPr>
        <w:t xml:space="preserve">d </w:t>
      </w:r>
      <w:r>
        <w:rPr>
          <w:rFonts w:ascii="Times New Roman" w:hAnsi="Times New Roman" w:cs="Times New Roman"/>
          <w:lang w:val="uk-UA"/>
        </w:rPr>
        <w:t>потрібно нормувати</w:t>
      </w:r>
      <w:r>
        <w:rPr>
          <w:rFonts w:hint="default" w:ascii="Times New Roman" w:hAnsi="Times New Roman" w:cs="Times New Roman"/>
          <w:lang w:val="uk-UA"/>
        </w:rPr>
        <w:t xml:space="preserve">, тобто </w:t>
      </w:r>
      <w:r>
        <w:rPr>
          <w:rFonts w:ascii="Times New Roman" w:hAnsi="Times New Roman" w:cs="Times New Roman"/>
          <w:lang w:val="uk-UA"/>
        </w:rPr>
        <w:t>округлити до найближ</w:t>
      </w:r>
      <w:r>
        <w:rPr>
          <w:rFonts w:hint="default"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чого до</w:t>
      </w:r>
      <w:r>
        <w:rPr>
          <w:rFonts w:hint="default" w:ascii="Times New Roman" w:hAnsi="Times New Roman" w:cs="Times New Roman"/>
          <w:lang w:val="uk-UA"/>
        </w:rPr>
        <w:t xml:space="preserve"> розрахованого </w:t>
      </w:r>
      <w:r>
        <w:rPr>
          <w:rFonts w:ascii="Times New Roman" w:hAnsi="Times New Roman" w:cs="Times New Roman"/>
          <w:lang w:val="uk-UA"/>
        </w:rPr>
        <w:t>більшого стандартного значення.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>
      <w:pPr>
        <w:numPr>
          <w:numId w:val="0"/>
        </w:numPr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lang w:val="az-Cyrl-AZ"/>
        </w:rPr>
      </w:pPr>
      <w:r>
        <w:rPr>
          <w:rFonts w:hint="default" w:ascii="Times New Roman" w:hAnsi="Times New Roman" w:cs="Times New Roman"/>
          <w:lang w:val="uk-UA"/>
        </w:rPr>
        <w:t>13)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>. Записати відносну</w:t>
      </w:r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 xml:space="preserve">хибку робочого </w:t>
      </w:r>
      <w:r>
        <w:rPr>
          <w:rFonts w:ascii="Times New Roman" w:hAnsi="Times New Roman" w:cs="Times New Roman"/>
        </w:rPr>
        <w:t>вольтметра</w:t>
      </w:r>
      <w:r>
        <w:rPr>
          <w:rFonts w:ascii="Times New Roman" w:hAnsi="Times New Roman" w:cs="Times New Roman"/>
          <w:lang w:val="uk-UA"/>
        </w:rPr>
        <w:t xml:space="preserve"> з но</w:t>
      </w:r>
      <w:r>
        <w:rPr>
          <w:rFonts w:hint="default" w:ascii="Times New Roman" w:hAnsi="Times New Roman" w:cs="Times New Roman"/>
          <w:lang w:val="uk-UA"/>
        </w:rPr>
        <w:t>рмованими</w:t>
      </w:r>
      <w:r>
        <w:rPr>
          <w:rFonts w:ascii="Times New Roman" w:hAnsi="Times New Roman" w:cs="Times New Roman"/>
          <w:lang w:val="uk-UA"/>
        </w:rPr>
        <w:t xml:space="preserve"> значення</w:t>
      </w:r>
      <w:r>
        <w:rPr>
          <w:rFonts w:hint="default"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ми</w:t>
      </w:r>
      <w:r>
        <w:rPr>
          <w:rFonts w:hint="default" w:ascii="Times New Roman" w:hAnsi="Times New Roman" w:cs="Times New Roman"/>
          <w:lang w:val="uk-UA"/>
        </w:rPr>
        <w:t xml:space="preserve"> складових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 та  </w:t>
      </w:r>
      <w:r>
        <w:rPr>
          <w:rFonts w:ascii="Times New Roman" w:hAnsi="Times New Roman" w:cs="Times New Roman"/>
          <w:i/>
          <w:lang w:val="uk-UA"/>
        </w:rPr>
        <w:t>d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az-Cyrl-AZ"/>
        </w:rPr>
        <w:t xml:space="preserve">       </w:t>
      </w:r>
    </w:p>
    <w:p>
      <w:pPr>
        <w:numPr>
          <w:numId w:val="0"/>
        </w:numPr>
        <w:spacing w:after="0" w:line="240" w:lineRule="auto"/>
        <w:ind w:firstLine="1960" w:firstLineChars="700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          </w:t>
      </w:r>
      <w:r>
        <w:rPr>
          <w:rFonts w:ascii="Times New Roman" w:hAnsi="Times New Roman" w:cs="Times New Roman"/>
          <w:position w:val="-34"/>
        </w:rPr>
        <w:object>
          <v:shape id="_x0000_i1181" o:spt="75" alt="" type="#_x0000_t75" style="height:46.45pt;width:143.6pt;" o:ole="t" filled="f" o:preferrelative="t" stroked="f" coordsize="21600,21600">
            <v:path/>
            <v:fill on="f" focussize="0,0"/>
            <v:stroke on="f"/>
            <v:imagedata r:id="rId213" o:title=""/>
            <o:lock v:ext="edit" aspectratio="t"/>
            <w10:wrap type="none"/>
            <w10:anchorlock/>
          </v:shape>
          <o:OLEObject Type="Embed" ProgID="Equation.3" ShapeID="_x0000_i1181" DrawAspect="Content" ObjectID="_1468075878" r:id="rId212">
            <o:LockedField>false</o:LockedField>
          </o:OLEObject>
        </w:object>
      </w:r>
      <w:r>
        <w:rPr>
          <w:rFonts w:ascii="Times New Roman" w:hAnsi="Times New Roman" w:cs="Times New Roman"/>
          <w:lang w:val="az-Cyrl-AZ"/>
        </w:rPr>
        <w:t xml:space="preserve">                                             (13)</w:t>
      </w:r>
    </w:p>
    <w:sectPr>
      <w:pgSz w:w="11906" w:h="16838"/>
      <w:pgMar w:top="1134" w:right="707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39"/>
    <w:rsid w:val="00000400"/>
    <w:rsid w:val="000019EF"/>
    <w:rsid w:val="00002DAF"/>
    <w:rsid w:val="00003EA1"/>
    <w:rsid w:val="00010FBF"/>
    <w:rsid w:val="00014384"/>
    <w:rsid w:val="00017C88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807E2"/>
    <w:rsid w:val="000843E3"/>
    <w:rsid w:val="000954A1"/>
    <w:rsid w:val="00095D43"/>
    <w:rsid w:val="000A1B1C"/>
    <w:rsid w:val="000A4CD4"/>
    <w:rsid w:val="000B1916"/>
    <w:rsid w:val="000B2B47"/>
    <w:rsid w:val="000B3697"/>
    <w:rsid w:val="000C281B"/>
    <w:rsid w:val="000C3201"/>
    <w:rsid w:val="000C72EB"/>
    <w:rsid w:val="000D3266"/>
    <w:rsid w:val="000E287B"/>
    <w:rsid w:val="000E571E"/>
    <w:rsid w:val="001035B0"/>
    <w:rsid w:val="0010648C"/>
    <w:rsid w:val="00120CF3"/>
    <w:rsid w:val="001261DE"/>
    <w:rsid w:val="00126303"/>
    <w:rsid w:val="00134DC1"/>
    <w:rsid w:val="00136667"/>
    <w:rsid w:val="001417B6"/>
    <w:rsid w:val="00141EC7"/>
    <w:rsid w:val="00143139"/>
    <w:rsid w:val="00145627"/>
    <w:rsid w:val="001461EB"/>
    <w:rsid w:val="0015724C"/>
    <w:rsid w:val="00167C10"/>
    <w:rsid w:val="00171384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7AF7"/>
    <w:rsid w:val="001B0305"/>
    <w:rsid w:val="001C17B1"/>
    <w:rsid w:val="001C218E"/>
    <w:rsid w:val="001C60C7"/>
    <w:rsid w:val="001D1CF4"/>
    <w:rsid w:val="001D2693"/>
    <w:rsid w:val="001D37B5"/>
    <w:rsid w:val="001D5B9D"/>
    <w:rsid w:val="001E3104"/>
    <w:rsid w:val="001E574B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16205"/>
    <w:rsid w:val="00221650"/>
    <w:rsid w:val="00226388"/>
    <w:rsid w:val="00235CDE"/>
    <w:rsid w:val="00241F8D"/>
    <w:rsid w:val="00244C9C"/>
    <w:rsid w:val="00245D74"/>
    <w:rsid w:val="0026176F"/>
    <w:rsid w:val="002628CC"/>
    <w:rsid w:val="002644EC"/>
    <w:rsid w:val="00265621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C031F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302084"/>
    <w:rsid w:val="003079E8"/>
    <w:rsid w:val="00311066"/>
    <w:rsid w:val="00311DC2"/>
    <w:rsid w:val="00313D3A"/>
    <w:rsid w:val="003205A4"/>
    <w:rsid w:val="0032076F"/>
    <w:rsid w:val="003209E2"/>
    <w:rsid w:val="00320BA2"/>
    <w:rsid w:val="00322F68"/>
    <w:rsid w:val="00330167"/>
    <w:rsid w:val="0033437F"/>
    <w:rsid w:val="003353F3"/>
    <w:rsid w:val="00337C06"/>
    <w:rsid w:val="00340C7C"/>
    <w:rsid w:val="0035124F"/>
    <w:rsid w:val="00352450"/>
    <w:rsid w:val="003573CA"/>
    <w:rsid w:val="00361DB9"/>
    <w:rsid w:val="00365548"/>
    <w:rsid w:val="00367B41"/>
    <w:rsid w:val="003719F1"/>
    <w:rsid w:val="00374C1F"/>
    <w:rsid w:val="00383B7E"/>
    <w:rsid w:val="00384196"/>
    <w:rsid w:val="00387E16"/>
    <w:rsid w:val="00392533"/>
    <w:rsid w:val="003934C3"/>
    <w:rsid w:val="00393F60"/>
    <w:rsid w:val="003953FE"/>
    <w:rsid w:val="003A5269"/>
    <w:rsid w:val="003B0C3F"/>
    <w:rsid w:val="003B326B"/>
    <w:rsid w:val="003B548B"/>
    <w:rsid w:val="003C1F46"/>
    <w:rsid w:val="003C395A"/>
    <w:rsid w:val="003C5356"/>
    <w:rsid w:val="003D416F"/>
    <w:rsid w:val="003E68E3"/>
    <w:rsid w:val="003F168D"/>
    <w:rsid w:val="003F6F8E"/>
    <w:rsid w:val="003F7996"/>
    <w:rsid w:val="00401DE2"/>
    <w:rsid w:val="00405C2E"/>
    <w:rsid w:val="00405F2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B90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62C8"/>
    <w:rsid w:val="00582665"/>
    <w:rsid w:val="00583BEE"/>
    <w:rsid w:val="00584438"/>
    <w:rsid w:val="00586B59"/>
    <w:rsid w:val="005871ED"/>
    <w:rsid w:val="00590EC1"/>
    <w:rsid w:val="005A14EC"/>
    <w:rsid w:val="005A16F9"/>
    <w:rsid w:val="005A4233"/>
    <w:rsid w:val="005A42D7"/>
    <w:rsid w:val="005A7118"/>
    <w:rsid w:val="005B07F1"/>
    <w:rsid w:val="005B320B"/>
    <w:rsid w:val="005C5038"/>
    <w:rsid w:val="005D1330"/>
    <w:rsid w:val="005D22D3"/>
    <w:rsid w:val="005E2345"/>
    <w:rsid w:val="005E2870"/>
    <w:rsid w:val="005F0662"/>
    <w:rsid w:val="005F261F"/>
    <w:rsid w:val="005F2D51"/>
    <w:rsid w:val="005F50D2"/>
    <w:rsid w:val="005F7EFD"/>
    <w:rsid w:val="0060241C"/>
    <w:rsid w:val="006026A7"/>
    <w:rsid w:val="00603020"/>
    <w:rsid w:val="00603B51"/>
    <w:rsid w:val="00613D63"/>
    <w:rsid w:val="006205CD"/>
    <w:rsid w:val="00621E1E"/>
    <w:rsid w:val="006341C0"/>
    <w:rsid w:val="00634734"/>
    <w:rsid w:val="00644D37"/>
    <w:rsid w:val="00647FAB"/>
    <w:rsid w:val="00652663"/>
    <w:rsid w:val="00653CCA"/>
    <w:rsid w:val="00654305"/>
    <w:rsid w:val="00660F7A"/>
    <w:rsid w:val="00661E82"/>
    <w:rsid w:val="00662F31"/>
    <w:rsid w:val="006650A2"/>
    <w:rsid w:val="0067484C"/>
    <w:rsid w:val="006804D5"/>
    <w:rsid w:val="00683783"/>
    <w:rsid w:val="0068457C"/>
    <w:rsid w:val="00687B1B"/>
    <w:rsid w:val="00692F9F"/>
    <w:rsid w:val="006932E5"/>
    <w:rsid w:val="00693831"/>
    <w:rsid w:val="00694AB2"/>
    <w:rsid w:val="006A5E5F"/>
    <w:rsid w:val="006A626E"/>
    <w:rsid w:val="006A77F1"/>
    <w:rsid w:val="006B087E"/>
    <w:rsid w:val="006B0A5D"/>
    <w:rsid w:val="006B378D"/>
    <w:rsid w:val="006B6742"/>
    <w:rsid w:val="006B6B8B"/>
    <w:rsid w:val="006C0B26"/>
    <w:rsid w:val="006C1B21"/>
    <w:rsid w:val="006C2D0A"/>
    <w:rsid w:val="006D238C"/>
    <w:rsid w:val="006D303D"/>
    <w:rsid w:val="006D6D49"/>
    <w:rsid w:val="006D7BD5"/>
    <w:rsid w:val="006E046C"/>
    <w:rsid w:val="006E07DC"/>
    <w:rsid w:val="006E2D47"/>
    <w:rsid w:val="006E3A00"/>
    <w:rsid w:val="006E405A"/>
    <w:rsid w:val="006E6F0E"/>
    <w:rsid w:val="006F7F97"/>
    <w:rsid w:val="00700272"/>
    <w:rsid w:val="00712E58"/>
    <w:rsid w:val="00713B75"/>
    <w:rsid w:val="00720A3E"/>
    <w:rsid w:val="00720CAE"/>
    <w:rsid w:val="0072168E"/>
    <w:rsid w:val="00721B10"/>
    <w:rsid w:val="0072214E"/>
    <w:rsid w:val="0072300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712E7"/>
    <w:rsid w:val="00771919"/>
    <w:rsid w:val="00771C03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46705"/>
    <w:rsid w:val="00851A0A"/>
    <w:rsid w:val="008522A1"/>
    <w:rsid w:val="00857D64"/>
    <w:rsid w:val="008645E0"/>
    <w:rsid w:val="00873391"/>
    <w:rsid w:val="008763C6"/>
    <w:rsid w:val="00883595"/>
    <w:rsid w:val="00885FB4"/>
    <w:rsid w:val="008864A4"/>
    <w:rsid w:val="00894549"/>
    <w:rsid w:val="00897414"/>
    <w:rsid w:val="008A0181"/>
    <w:rsid w:val="008A4AD9"/>
    <w:rsid w:val="008A5407"/>
    <w:rsid w:val="008A76E3"/>
    <w:rsid w:val="008B338A"/>
    <w:rsid w:val="008B504D"/>
    <w:rsid w:val="008C0B94"/>
    <w:rsid w:val="008C2B8F"/>
    <w:rsid w:val="008D28B2"/>
    <w:rsid w:val="008E1ACB"/>
    <w:rsid w:val="008E1F64"/>
    <w:rsid w:val="008E362B"/>
    <w:rsid w:val="008E72F2"/>
    <w:rsid w:val="008F2180"/>
    <w:rsid w:val="008F27EF"/>
    <w:rsid w:val="009014DF"/>
    <w:rsid w:val="00901761"/>
    <w:rsid w:val="009067F8"/>
    <w:rsid w:val="00912B6E"/>
    <w:rsid w:val="00913387"/>
    <w:rsid w:val="00915DAE"/>
    <w:rsid w:val="00915E35"/>
    <w:rsid w:val="00916A85"/>
    <w:rsid w:val="00925579"/>
    <w:rsid w:val="00926FA0"/>
    <w:rsid w:val="00930F19"/>
    <w:rsid w:val="00934C21"/>
    <w:rsid w:val="0093772A"/>
    <w:rsid w:val="00951E08"/>
    <w:rsid w:val="009523C2"/>
    <w:rsid w:val="009532BE"/>
    <w:rsid w:val="00953EA4"/>
    <w:rsid w:val="00954C11"/>
    <w:rsid w:val="009551CF"/>
    <w:rsid w:val="009554CC"/>
    <w:rsid w:val="009603F7"/>
    <w:rsid w:val="0096076C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1E84"/>
    <w:rsid w:val="009A2A18"/>
    <w:rsid w:val="009A3A1B"/>
    <w:rsid w:val="009A6CEF"/>
    <w:rsid w:val="009B24E7"/>
    <w:rsid w:val="009C0116"/>
    <w:rsid w:val="009C2623"/>
    <w:rsid w:val="009C4081"/>
    <w:rsid w:val="009C4EFA"/>
    <w:rsid w:val="009C65E7"/>
    <w:rsid w:val="009C6B46"/>
    <w:rsid w:val="009D3E0F"/>
    <w:rsid w:val="009D65AF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4993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503CA"/>
    <w:rsid w:val="00A51669"/>
    <w:rsid w:val="00A52E5F"/>
    <w:rsid w:val="00A53218"/>
    <w:rsid w:val="00A547A0"/>
    <w:rsid w:val="00A56FDC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7560E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FA6"/>
    <w:rsid w:val="00AB1C40"/>
    <w:rsid w:val="00AC0AA6"/>
    <w:rsid w:val="00AC556F"/>
    <w:rsid w:val="00AC63CA"/>
    <w:rsid w:val="00AD2350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0598"/>
    <w:rsid w:val="00B24062"/>
    <w:rsid w:val="00B332F9"/>
    <w:rsid w:val="00B33B18"/>
    <w:rsid w:val="00B354DC"/>
    <w:rsid w:val="00B43D11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77C36"/>
    <w:rsid w:val="00B8424C"/>
    <w:rsid w:val="00B84879"/>
    <w:rsid w:val="00B85290"/>
    <w:rsid w:val="00B86025"/>
    <w:rsid w:val="00B8770C"/>
    <w:rsid w:val="00B93663"/>
    <w:rsid w:val="00B93C58"/>
    <w:rsid w:val="00B94511"/>
    <w:rsid w:val="00B96439"/>
    <w:rsid w:val="00BA70D0"/>
    <w:rsid w:val="00BB35F9"/>
    <w:rsid w:val="00BC333A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7163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4A0"/>
    <w:rsid w:val="00D02737"/>
    <w:rsid w:val="00D03AFB"/>
    <w:rsid w:val="00D0661C"/>
    <w:rsid w:val="00D06CF9"/>
    <w:rsid w:val="00D106A9"/>
    <w:rsid w:val="00D12884"/>
    <w:rsid w:val="00D13EE4"/>
    <w:rsid w:val="00D16726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90D"/>
    <w:rsid w:val="00DA212F"/>
    <w:rsid w:val="00DA4C63"/>
    <w:rsid w:val="00DB4005"/>
    <w:rsid w:val="00DB5707"/>
    <w:rsid w:val="00DB65F8"/>
    <w:rsid w:val="00DC10EA"/>
    <w:rsid w:val="00DC2FD8"/>
    <w:rsid w:val="00DC3137"/>
    <w:rsid w:val="00DC38FA"/>
    <w:rsid w:val="00DC778A"/>
    <w:rsid w:val="00DC7EEE"/>
    <w:rsid w:val="00DD3E81"/>
    <w:rsid w:val="00DE0B67"/>
    <w:rsid w:val="00DE2682"/>
    <w:rsid w:val="00DE4071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232F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24F3"/>
    <w:rsid w:val="00E4565F"/>
    <w:rsid w:val="00E45A85"/>
    <w:rsid w:val="00E51045"/>
    <w:rsid w:val="00E52908"/>
    <w:rsid w:val="00E55233"/>
    <w:rsid w:val="00E55AA3"/>
    <w:rsid w:val="00E6600D"/>
    <w:rsid w:val="00E87EAD"/>
    <w:rsid w:val="00E943E0"/>
    <w:rsid w:val="00E953DE"/>
    <w:rsid w:val="00E95A53"/>
    <w:rsid w:val="00E97357"/>
    <w:rsid w:val="00EA04EB"/>
    <w:rsid w:val="00EA388A"/>
    <w:rsid w:val="00EC41F0"/>
    <w:rsid w:val="00ED06D4"/>
    <w:rsid w:val="00ED620F"/>
    <w:rsid w:val="00ED7A4F"/>
    <w:rsid w:val="00EE2C5D"/>
    <w:rsid w:val="00EE49DD"/>
    <w:rsid w:val="00EF377D"/>
    <w:rsid w:val="00EF4FFE"/>
    <w:rsid w:val="00EF5FE9"/>
    <w:rsid w:val="00EF6AE1"/>
    <w:rsid w:val="00EF7BAD"/>
    <w:rsid w:val="00F0021F"/>
    <w:rsid w:val="00F05BC1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24FA"/>
    <w:rsid w:val="00F43AF0"/>
    <w:rsid w:val="00F44CF2"/>
    <w:rsid w:val="00F501C8"/>
    <w:rsid w:val="00F5525A"/>
    <w:rsid w:val="00F55EF0"/>
    <w:rsid w:val="00F61966"/>
    <w:rsid w:val="00F64DBC"/>
    <w:rsid w:val="00F673DB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255F"/>
    <w:rsid w:val="00FB4080"/>
    <w:rsid w:val="00FC02E0"/>
    <w:rsid w:val="00FC25CD"/>
    <w:rsid w:val="00FC395F"/>
    <w:rsid w:val="00FD4A27"/>
    <w:rsid w:val="00FD61C9"/>
    <w:rsid w:val="00FD7171"/>
    <w:rsid w:val="00FE24A8"/>
    <w:rsid w:val="00FE2BA9"/>
    <w:rsid w:val="00FE3245"/>
    <w:rsid w:val="00FE718C"/>
    <w:rsid w:val="00FF2091"/>
    <w:rsid w:val="00FF23AE"/>
    <w:rsid w:val="00FF268A"/>
    <w:rsid w:val="00FF3927"/>
    <w:rsid w:val="02F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8">
    <w:name w:val="header"/>
    <w:basedOn w:val="1"/>
    <w:link w:val="16"/>
    <w:uiPriority w:val="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9">
    <w:name w:val="Body Text"/>
    <w:basedOn w:val="1"/>
    <w:link w:val="14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lang w:eastAsia="ru-RU"/>
    </w:rPr>
  </w:style>
  <w:style w:type="paragraph" w:styleId="10">
    <w:name w:val="Title"/>
    <w:basedOn w:val="1"/>
    <w:next w:val="1"/>
    <w:link w:val="1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1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Название Знак"/>
    <w:basedOn w:val="2"/>
    <w:link w:val="10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Основной текст Знак"/>
    <w:basedOn w:val="2"/>
    <w:link w:val="9"/>
    <w:qFormat/>
    <w:uiPriority w:val="0"/>
    <w:rPr>
      <w:rFonts w:ascii="Times New Roman" w:hAnsi="Times New Roman" w:eastAsia="Times New Roman" w:cs="Times New Roman"/>
      <w:lang w:eastAsia="ru-RU"/>
    </w:rPr>
  </w:style>
  <w:style w:type="paragraph" w:customStyle="1" w:styleId="15">
    <w:name w:val="Заголовок"/>
    <w:basedOn w:val="1"/>
    <w:next w:val="9"/>
    <w:qFormat/>
    <w:uiPriority w:val="0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hAnsi="Tahoma" w:eastAsia="Times New Roman" w:cs="Tahoma"/>
      <w:lang w:eastAsia="ar-SA"/>
    </w:rPr>
  </w:style>
  <w:style w:type="character" w:customStyle="1" w:styleId="16">
    <w:name w:val="Верхний колонтитул Знак"/>
    <w:basedOn w:val="2"/>
    <w:link w:val="8"/>
    <w:uiPriority w:val="0"/>
    <w:rPr>
      <w:rFonts w:ascii="Times New Roman" w:hAnsi="Times New Roman" w:eastAsia="Times New Roman" w:cs="Times New Roman"/>
      <w:szCs w:val="20"/>
      <w:lang w:eastAsia="ru-RU"/>
    </w:rPr>
  </w:style>
  <w:style w:type="character" w:styleId="17">
    <w:name w:val="Placeholder Text"/>
    <w:basedOn w:val="2"/>
    <w:semiHidden/>
    <w:uiPriority w:val="99"/>
    <w:rPr>
      <w:color w:val="808080"/>
    </w:rPr>
  </w:style>
  <w:style w:type="character" w:customStyle="1" w:styleId="18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88.bin"/><Relationship Id="rId98" Type="http://schemas.openxmlformats.org/officeDocument/2006/relationships/oleObject" Target="embeddings/oleObject87.bin"/><Relationship Id="rId97" Type="http://schemas.openxmlformats.org/officeDocument/2006/relationships/image" Target="media/image6.wmf"/><Relationship Id="rId96" Type="http://schemas.openxmlformats.org/officeDocument/2006/relationships/oleObject" Target="embeddings/oleObject86.bin"/><Relationship Id="rId95" Type="http://schemas.openxmlformats.org/officeDocument/2006/relationships/image" Target="media/image5.wmf"/><Relationship Id="rId94" Type="http://schemas.openxmlformats.org/officeDocument/2006/relationships/oleObject" Target="embeddings/oleObject85.bin"/><Relationship Id="rId93" Type="http://schemas.openxmlformats.org/officeDocument/2006/relationships/oleObject" Target="embeddings/oleObject84.bin"/><Relationship Id="rId92" Type="http://schemas.openxmlformats.org/officeDocument/2006/relationships/oleObject" Target="embeddings/oleObject83.bin"/><Relationship Id="rId91" Type="http://schemas.openxmlformats.org/officeDocument/2006/relationships/oleObject" Target="embeddings/oleObject82.bin"/><Relationship Id="rId90" Type="http://schemas.openxmlformats.org/officeDocument/2006/relationships/oleObject" Target="embeddings/oleObject81.bin"/><Relationship Id="rId9" Type="http://schemas.openxmlformats.org/officeDocument/2006/relationships/image" Target="media/image2.wmf"/><Relationship Id="rId89" Type="http://schemas.openxmlformats.org/officeDocument/2006/relationships/oleObject" Target="embeddings/oleObject80.bin"/><Relationship Id="rId88" Type="http://schemas.openxmlformats.org/officeDocument/2006/relationships/oleObject" Target="embeddings/oleObject79.bin"/><Relationship Id="rId87" Type="http://schemas.openxmlformats.org/officeDocument/2006/relationships/oleObject" Target="embeddings/oleObject78.bin"/><Relationship Id="rId86" Type="http://schemas.openxmlformats.org/officeDocument/2006/relationships/oleObject" Target="embeddings/oleObject77.bin"/><Relationship Id="rId85" Type="http://schemas.openxmlformats.org/officeDocument/2006/relationships/oleObject" Target="embeddings/oleObject76.bin"/><Relationship Id="rId84" Type="http://schemas.openxmlformats.org/officeDocument/2006/relationships/oleObject" Target="embeddings/oleObject75.bin"/><Relationship Id="rId83" Type="http://schemas.openxmlformats.org/officeDocument/2006/relationships/oleObject" Target="embeddings/oleObject74.bin"/><Relationship Id="rId82" Type="http://schemas.openxmlformats.org/officeDocument/2006/relationships/oleObject" Target="embeddings/oleObject73.bin"/><Relationship Id="rId81" Type="http://schemas.openxmlformats.org/officeDocument/2006/relationships/oleObject" Target="embeddings/oleObject72.bin"/><Relationship Id="rId80" Type="http://schemas.openxmlformats.org/officeDocument/2006/relationships/oleObject" Target="embeddings/oleObject71.bin"/><Relationship Id="rId8" Type="http://schemas.openxmlformats.org/officeDocument/2006/relationships/oleObject" Target="embeddings/oleObject2.bin"/><Relationship Id="rId79" Type="http://schemas.openxmlformats.org/officeDocument/2006/relationships/oleObject" Target="embeddings/oleObject70.bin"/><Relationship Id="rId78" Type="http://schemas.openxmlformats.org/officeDocument/2006/relationships/oleObject" Target="embeddings/oleObject69.bin"/><Relationship Id="rId77" Type="http://schemas.openxmlformats.org/officeDocument/2006/relationships/oleObject" Target="embeddings/oleObject68.bin"/><Relationship Id="rId76" Type="http://schemas.openxmlformats.org/officeDocument/2006/relationships/oleObject" Target="embeddings/oleObject67.bin"/><Relationship Id="rId75" Type="http://schemas.openxmlformats.org/officeDocument/2006/relationships/oleObject" Target="embeddings/oleObject66.bin"/><Relationship Id="rId74" Type="http://schemas.openxmlformats.org/officeDocument/2006/relationships/oleObject" Target="embeddings/oleObject65.bin"/><Relationship Id="rId73" Type="http://schemas.openxmlformats.org/officeDocument/2006/relationships/oleObject" Target="embeddings/oleObject64.bin"/><Relationship Id="rId72" Type="http://schemas.openxmlformats.org/officeDocument/2006/relationships/oleObject" Target="embeddings/oleObject63.bin"/><Relationship Id="rId71" Type="http://schemas.openxmlformats.org/officeDocument/2006/relationships/oleObject" Target="embeddings/oleObject62.bin"/><Relationship Id="rId70" Type="http://schemas.openxmlformats.org/officeDocument/2006/relationships/oleObject" Target="embeddings/oleObject61.bin"/><Relationship Id="rId7" Type="http://schemas.openxmlformats.org/officeDocument/2006/relationships/image" Target="media/image1.wmf"/><Relationship Id="rId69" Type="http://schemas.openxmlformats.org/officeDocument/2006/relationships/oleObject" Target="embeddings/oleObject60.bin"/><Relationship Id="rId68" Type="http://schemas.openxmlformats.org/officeDocument/2006/relationships/oleObject" Target="embeddings/oleObject59.bin"/><Relationship Id="rId67" Type="http://schemas.openxmlformats.org/officeDocument/2006/relationships/oleObject" Target="embeddings/oleObject58.bin"/><Relationship Id="rId66" Type="http://schemas.openxmlformats.org/officeDocument/2006/relationships/oleObject" Target="embeddings/oleObject57.bin"/><Relationship Id="rId65" Type="http://schemas.openxmlformats.org/officeDocument/2006/relationships/oleObject" Target="embeddings/oleObject56.bin"/><Relationship Id="rId64" Type="http://schemas.openxmlformats.org/officeDocument/2006/relationships/oleObject" Target="embeddings/oleObject55.bin"/><Relationship Id="rId63" Type="http://schemas.openxmlformats.org/officeDocument/2006/relationships/oleObject" Target="embeddings/oleObject54.bin"/><Relationship Id="rId62" Type="http://schemas.openxmlformats.org/officeDocument/2006/relationships/oleObject" Target="embeddings/oleObject53.bin"/><Relationship Id="rId61" Type="http://schemas.openxmlformats.org/officeDocument/2006/relationships/oleObject" Target="embeddings/oleObject52.bin"/><Relationship Id="rId60" Type="http://schemas.openxmlformats.org/officeDocument/2006/relationships/oleObject" Target="embeddings/oleObject51.bin"/><Relationship Id="rId6" Type="http://schemas.openxmlformats.org/officeDocument/2006/relationships/oleObject" Target="embeddings/oleObject1.bin"/><Relationship Id="rId59" Type="http://schemas.openxmlformats.org/officeDocument/2006/relationships/oleObject" Target="embeddings/oleObject50.bin"/><Relationship Id="rId58" Type="http://schemas.openxmlformats.org/officeDocument/2006/relationships/oleObject" Target="embeddings/oleObject49.bin"/><Relationship Id="rId57" Type="http://schemas.openxmlformats.org/officeDocument/2006/relationships/oleObject" Target="embeddings/oleObject48.bin"/><Relationship Id="rId56" Type="http://schemas.openxmlformats.org/officeDocument/2006/relationships/oleObject" Target="embeddings/oleObject47.bin"/><Relationship Id="rId55" Type="http://schemas.openxmlformats.org/officeDocument/2006/relationships/oleObject" Target="embeddings/oleObject46.bin"/><Relationship Id="rId54" Type="http://schemas.openxmlformats.org/officeDocument/2006/relationships/oleObject" Target="embeddings/oleObject45.bin"/><Relationship Id="rId53" Type="http://schemas.openxmlformats.org/officeDocument/2006/relationships/oleObject" Target="embeddings/oleObject44.bin"/><Relationship Id="rId52" Type="http://schemas.openxmlformats.org/officeDocument/2006/relationships/oleObject" Target="embeddings/oleObject43.bin"/><Relationship Id="rId51" Type="http://schemas.openxmlformats.org/officeDocument/2006/relationships/oleObject" Target="embeddings/oleObject42.bin"/><Relationship Id="rId50" Type="http://schemas.openxmlformats.org/officeDocument/2006/relationships/oleObject" Target="embeddings/oleObject41.bin"/><Relationship Id="rId5" Type="http://schemas.openxmlformats.org/officeDocument/2006/relationships/theme" Target="theme/theme1.xml"/><Relationship Id="rId49" Type="http://schemas.openxmlformats.org/officeDocument/2006/relationships/oleObject" Target="embeddings/oleObject40.bin"/><Relationship Id="rId48" Type="http://schemas.openxmlformats.org/officeDocument/2006/relationships/oleObject" Target="embeddings/oleObject39.bin"/><Relationship Id="rId47" Type="http://schemas.openxmlformats.org/officeDocument/2006/relationships/oleObject" Target="embeddings/oleObject38.bin"/><Relationship Id="rId46" Type="http://schemas.openxmlformats.org/officeDocument/2006/relationships/oleObject" Target="embeddings/oleObject37.bin"/><Relationship Id="rId45" Type="http://schemas.openxmlformats.org/officeDocument/2006/relationships/oleObject" Target="embeddings/oleObject36.bin"/><Relationship Id="rId44" Type="http://schemas.openxmlformats.org/officeDocument/2006/relationships/oleObject" Target="embeddings/oleObject35.bin"/><Relationship Id="rId43" Type="http://schemas.openxmlformats.org/officeDocument/2006/relationships/oleObject" Target="embeddings/oleObject34.bin"/><Relationship Id="rId42" Type="http://schemas.openxmlformats.org/officeDocument/2006/relationships/oleObject" Target="embeddings/oleObject33.bin"/><Relationship Id="rId41" Type="http://schemas.openxmlformats.org/officeDocument/2006/relationships/oleObject" Target="embeddings/oleObject32.bin"/><Relationship Id="rId40" Type="http://schemas.openxmlformats.org/officeDocument/2006/relationships/oleObject" Target="embeddings/oleObject31.bin"/><Relationship Id="rId4" Type="http://schemas.openxmlformats.org/officeDocument/2006/relationships/endnotes" Target="endnotes.xml"/><Relationship Id="rId39" Type="http://schemas.openxmlformats.org/officeDocument/2006/relationships/oleObject" Target="embeddings/oleObject30.bin"/><Relationship Id="rId38" Type="http://schemas.openxmlformats.org/officeDocument/2006/relationships/oleObject" Target="embeddings/oleObject29.bin"/><Relationship Id="rId37" Type="http://schemas.openxmlformats.org/officeDocument/2006/relationships/oleObject" Target="embeddings/oleObject28.bin"/><Relationship Id="rId36" Type="http://schemas.openxmlformats.org/officeDocument/2006/relationships/oleObject" Target="embeddings/oleObject27.bin"/><Relationship Id="rId35" Type="http://schemas.openxmlformats.org/officeDocument/2006/relationships/oleObject" Target="embeddings/oleObject26.bin"/><Relationship Id="rId34" Type="http://schemas.openxmlformats.org/officeDocument/2006/relationships/oleObject" Target="embeddings/oleObject25.bin"/><Relationship Id="rId33" Type="http://schemas.openxmlformats.org/officeDocument/2006/relationships/oleObject" Target="embeddings/oleObject24.bin"/><Relationship Id="rId32" Type="http://schemas.openxmlformats.org/officeDocument/2006/relationships/oleObject" Target="embeddings/oleObject23.bin"/><Relationship Id="rId31" Type="http://schemas.openxmlformats.org/officeDocument/2006/relationships/oleObject" Target="embeddings/oleObject22.bin"/><Relationship Id="rId30" Type="http://schemas.openxmlformats.org/officeDocument/2006/relationships/oleObject" Target="embeddings/oleObject21.bin"/><Relationship Id="rId3" Type="http://schemas.openxmlformats.org/officeDocument/2006/relationships/footnotes" Target="footnotes.xml"/><Relationship Id="rId29" Type="http://schemas.openxmlformats.org/officeDocument/2006/relationships/oleObject" Target="embeddings/oleObject20.bin"/><Relationship Id="rId28" Type="http://schemas.openxmlformats.org/officeDocument/2006/relationships/oleObject" Target="embeddings/oleObject19.bin"/><Relationship Id="rId27" Type="http://schemas.openxmlformats.org/officeDocument/2006/relationships/oleObject" Target="embeddings/oleObject18.bin"/><Relationship Id="rId26" Type="http://schemas.openxmlformats.org/officeDocument/2006/relationships/oleObject" Target="embeddings/oleObject17.bin"/><Relationship Id="rId25" Type="http://schemas.openxmlformats.org/officeDocument/2006/relationships/oleObject" Target="embeddings/oleObject16.bin"/><Relationship Id="rId24" Type="http://schemas.openxmlformats.org/officeDocument/2006/relationships/oleObject" Target="embeddings/oleObject15.bin"/><Relationship Id="rId23" Type="http://schemas.openxmlformats.org/officeDocument/2006/relationships/oleObject" Target="embeddings/oleObject14.bin"/><Relationship Id="rId22" Type="http://schemas.openxmlformats.org/officeDocument/2006/relationships/oleObject" Target="embeddings/oleObject13.bin"/><Relationship Id="rId214" Type="http://schemas.openxmlformats.org/officeDocument/2006/relationships/fontTable" Target="fontTable.xml"/><Relationship Id="rId213" Type="http://schemas.openxmlformats.org/officeDocument/2006/relationships/image" Target="media/image54.wmf"/><Relationship Id="rId212" Type="http://schemas.openxmlformats.org/officeDocument/2006/relationships/oleObject" Target="embeddings/oleObject154.bin"/><Relationship Id="rId211" Type="http://schemas.openxmlformats.org/officeDocument/2006/relationships/image" Target="media/image53.wmf"/><Relationship Id="rId210" Type="http://schemas.openxmlformats.org/officeDocument/2006/relationships/oleObject" Target="embeddings/oleObject153.bin"/><Relationship Id="rId21" Type="http://schemas.openxmlformats.org/officeDocument/2006/relationships/oleObject" Target="embeddings/oleObject12.bin"/><Relationship Id="rId209" Type="http://schemas.openxmlformats.org/officeDocument/2006/relationships/image" Target="media/image52.wmf"/><Relationship Id="rId208" Type="http://schemas.openxmlformats.org/officeDocument/2006/relationships/oleObject" Target="embeddings/oleObject152.bin"/><Relationship Id="rId207" Type="http://schemas.openxmlformats.org/officeDocument/2006/relationships/image" Target="media/image51.wmf"/><Relationship Id="rId206" Type="http://schemas.openxmlformats.org/officeDocument/2006/relationships/oleObject" Target="embeddings/oleObject151.bin"/><Relationship Id="rId205" Type="http://schemas.openxmlformats.org/officeDocument/2006/relationships/image" Target="media/image50.wmf"/><Relationship Id="rId204" Type="http://schemas.openxmlformats.org/officeDocument/2006/relationships/oleObject" Target="embeddings/oleObject150.bin"/><Relationship Id="rId203" Type="http://schemas.openxmlformats.org/officeDocument/2006/relationships/image" Target="media/image49.wmf"/><Relationship Id="rId202" Type="http://schemas.openxmlformats.org/officeDocument/2006/relationships/oleObject" Target="embeddings/oleObject149.bin"/><Relationship Id="rId201" Type="http://schemas.openxmlformats.org/officeDocument/2006/relationships/image" Target="media/image48.wmf"/><Relationship Id="rId200" Type="http://schemas.openxmlformats.org/officeDocument/2006/relationships/oleObject" Target="embeddings/oleObject148.bin"/><Relationship Id="rId20" Type="http://schemas.openxmlformats.org/officeDocument/2006/relationships/oleObject" Target="embeddings/oleObject11.bin"/><Relationship Id="rId2" Type="http://schemas.openxmlformats.org/officeDocument/2006/relationships/settings" Target="settings.xml"/><Relationship Id="rId199" Type="http://schemas.openxmlformats.org/officeDocument/2006/relationships/image" Target="media/image47.wmf"/><Relationship Id="rId198" Type="http://schemas.openxmlformats.org/officeDocument/2006/relationships/oleObject" Target="embeddings/oleObject147.bin"/><Relationship Id="rId197" Type="http://schemas.openxmlformats.org/officeDocument/2006/relationships/image" Target="media/image46.wmf"/><Relationship Id="rId196" Type="http://schemas.openxmlformats.org/officeDocument/2006/relationships/oleObject" Target="embeddings/oleObject146.bin"/><Relationship Id="rId195" Type="http://schemas.openxmlformats.org/officeDocument/2006/relationships/image" Target="media/image45.wmf"/><Relationship Id="rId194" Type="http://schemas.openxmlformats.org/officeDocument/2006/relationships/oleObject" Target="embeddings/oleObject145.bin"/><Relationship Id="rId193" Type="http://schemas.openxmlformats.org/officeDocument/2006/relationships/image" Target="media/image44.wmf"/><Relationship Id="rId192" Type="http://schemas.openxmlformats.org/officeDocument/2006/relationships/oleObject" Target="embeddings/oleObject144.bin"/><Relationship Id="rId191" Type="http://schemas.openxmlformats.org/officeDocument/2006/relationships/image" Target="media/image43.wmf"/><Relationship Id="rId190" Type="http://schemas.openxmlformats.org/officeDocument/2006/relationships/oleObject" Target="embeddings/oleObject143.bin"/><Relationship Id="rId19" Type="http://schemas.openxmlformats.org/officeDocument/2006/relationships/image" Target="media/image4.wmf"/><Relationship Id="rId189" Type="http://schemas.openxmlformats.org/officeDocument/2006/relationships/image" Target="media/image42.wmf"/><Relationship Id="rId188" Type="http://schemas.openxmlformats.org/officeDocument/2006/relationships/oleObject" Target="embeddings/oleObject142.bin"/><Relationship Id="rId187" Type="http://schemas.openxmlformats.org/officeDocument/2006/relationships/image" Target="media/image41.wmf"/><Relationship Id="rId186" Type="http://schemas.openxmlformats.org/officeDocument/2006/relationships/oleObject" Target="embeddings/oleObject141.bin"/><Relationship Id="rId185" Type="http://schemas.openxmlformats.org/officeDocument/2006/relationships/oleObject" Target="embeddings/oleObject140.bin"/><Relationship Id="rId184" Type="http://schemas.openxmlformats.org/officeDocument/2006/relationships/oleObject" Target="embeddings/oleObject139.bin"/><Relationship Id="rId183" Type="http://schemas.openxmlformats.org/officeDocument/2006/relationships/image" Target="media/image40.wmf"/><Relationship Id="rId182" Type="http://schemas.openxmlformats.org/officeDocument/2006/relationships/oleObject" Target="embeddings/oleObject138.bin"/><Relationship Id="rId181" Type="http://schemas.openxmlformats.org/officeDocument/2006/relationships/image" Target="media/image39.wmf"/><Relationship Id="rId180" Type="http://schemas.openxmlformats.org/officeDocument/2006/relationships/oleObject" Target="embeddings/oleObject137.bin"/><Relationship Id="rId18" Type="http://schemas.openxmlformats.org/officeDocument/2006/relationships/oleObject" Target="embeddings/oleObject10.bin"/><Relationship Id="rId179" Type="http://schemas.openxmlformats.org/officeDocument/2006/relationships/image" Target="media/image38.wmf"/><Relationship Id="rId178" Type="http://schemas.openxmlformats.org/officeDocument/2006/relationships/oleObject" Target="embeddings/oleObject136.bin"/><Relationship Id="rId177" Type="http://schemas.openxmlformats.org/officeDocument/2006/relationships/image" Target="media/image37.wmf"/><Relationship Id="rId176" Type="http://schemas.openxmlformats.org/officeDocument/2006/relationships/oleObject" Target="embeddings/oleObject135.bin"/><Relationship Id="rId175" Type="http://schemas.openxmlformats.org/officeDocument/2006/relationships/oleObject" Target="embeddings/oleObject134.bin"/><Relationship Id="rId174" Type="http://schemas.openxmlformats.org/officeDocument/2006/relationships/image" Target="media/image36.wmf"/><Relationship Id="rId173" Type="http://schemas.openxmlformats.org/officeDocument/2006/relationships/oleObject" Target="embeddings/oleObject133.bin"/><Relationship Id="rId172" Type="http://schemas.openxmlformats.org/officeDocument/2006/relationships/image" Target="media/image35.wmf"/><Relationship Id="rId171" Type="http://schemas.openxmlformats.org/officeDocument/2006/relationships/oleObject" Target="embeddings/oleObject132.bin"/><Relationship Id="rId170" Type="http://schemas.openxmlformats.org/officeDocument/2006/relationships/image" Target="media/image34.wmf"/><Relationship Id="rId17" Type="http://schemas.openxmlformats.org/officeDocument/2006/relationships/oleObject" Target="embeddings/oleObject9.bin"/><Relationship Id="rId169" Type="http://schemas.openxmlformats.org/officeDocument/2006/relationships/oleObject" Target="embeddings/oleObject131.bin"/><Relationship Id="rId168" Type="http://schemas.openxmlformats.org/officeDocument/2006/relationships/image" Target="media/image33.wmf"/><Relationship Id="rId167" Type="http://schemas.openxmlformats.org/officeDocument/2006/relationships/oleObject" Target="embeddings/oleObject130.bin"/><Relationship Id="rId166" Type="http://schemas.openxmlformats.org/officeDocument/2006/relationships/image" Target="media/image32.wmf"/><Relationship Id="rId165" Type="http://schemas.openxmlformats.org/officeDocument/2006/relationships/oleObject" Target="embeddings/oleObject129.bin"/><Relationship Id="rId164" Type="http://schemas.openxmlformats.org/officeDocument/2006/relationships/image" Target="media/image31.wmf"/><Relationship Id="rId163" Type="http://schemas.openxmlformats.org/officeDocument/2006/relationships/oleObject" Target="embeddings/oleObject128.bin"/><Relationship Id="rId162" Type="http://schemas.openxmlformats.org/officeDocument/2006/relationships/image" Target="media/image30.wmf"/><Relationship Id="rId161" Type="http://schemas.openxmlformats.org/officeDocument/2006/relationships/oleObject" Target="embeddings/oleObject127.bin"/><Relationship Id="rId160" Type="http://schemas.openxmlformats.org/officeDocument/2006/relationships/oleObject" Target="embeddings/oleObject126.bin"/><Relationship Id="rId16" Type="http://schemas.openxmlformats.org/officeDocument/2006/relationships/oleObject" Target="embeddings/oleObject8.bin"/><Relationship Id="rId159" Type="http://schemas.openxmlformats.org/officeDocument/2006/relationships/oleObject" Target="embeddings/oleObject125.bin"/><Relationship Id="rId158" Type="http://schemas.openxmlformats.org/officeDocument/2006/relationships/oleObject" Target="embeddings/oleObject124.bin"/><Relationship Id="rId157" Type="http://schemas.openxmlformats.org/officeDocument/2006/relationships/image" Target="media/image29.wmf"/><Relationship Id="rId156" Type="http://schemas.openxmlformats.org/officeDocument/2006/relationships/oleObject" Target="embeddings/oleObject123.bin"/><Relationship Id="rId155" Type="http://schemas.openxmlformats.org/officeDocument/2006/relationships/oleObject" Target="embeddings/oleObject122.bin"/><Relationship Id="rId154" Type="http://schemas.openxmlformats.org/officeDocument/2006/relationships/image" Target="media/image28.wmf"/><Relationship Id="rId153" Type="http://schemas.openxmlformats.org/officeDocument/2006/relationships/oleObject" Target="embeddings/oleObject121.bin"/><Relationship Id="rId152" Type="http://schemas.openxmlformats.org/officeDocument/2006/relationships/image" Target="media/image27.wmf"/><Relationship Id="rId151" Type="http://schemas.openxmlformats.org/officeDocument/2006/relationships/oleObject" Target="embeddings/oleObject120.bin"/><Relationship Id="rId150" Type="http://schemas.openxmlformats.org/officeDocument/2006/relationships/image" Target="media/image26.wmf"/><Relationship Id="rId15" Type="http://schemas.openxmlformats.org/officeDocument/2006/relationships/oleObject" Target="embeddings/oleObject7.bin"/><Relationship Id="rId149" Type="http://schemas.openxmlformats.org/officeDocument/2006/relationships/oleObject" Target="embeddings/oleObject119.bin"/><Relationship Id="rId148" Type="http://schemas.openxmlformats.org/officeDocument/2006/relationships/image" Target="media/image25.wmf"/><Relationship Id="rId147" Type="http://schemas.openxmlformats.org/officeDocument/2006/relationships/oleObject" Target="embeddings/oleObject118.bin"/><Relationship Id="rId146" Type="http://schemas.openxmlformats.org/officeDocument/2006/relationships/image" Target="media/image24.wmf"/><Relationship Id="rId145" Type="http://schemas.openxmlformats.org/officeDocument/2006/relationships/oleObject" Target="embeddings/oleObject117.bin"/><Relationship Id="rId144" Type="http://schemas.openxmlformats.org/officeDocument/2006/relationships/image" Target="media/image23.wmf"/><Relationship Id="rId143" Type="http://schemas.openxmlformats.org/officeDocument/2006/relationships/oleObject" Target="embeddings/oleObject116.bin"/><Relationship Id="rId142" Type="http://schemas.openxmlformats.org/officeDocument/2006/relationships/oleObject" Target="embeddings/oleObject115.bin"/><Relationship Id="rId141" Type="http://schemas.openxmlformats.org/officeDocument/2006/relationships/image" Target="media/image22.wmf"/><Relationship Id="rId140" Type="http://schemas.openxmlformats.org/officeDocument/2006/relationships/oleObject" Target="embeddings/oleObject114.bin"/><Relationship Id="rId14" Type="http://schemas.openxmlformats.org/officeDocument/2006/relationships/oleObject" Target="embeddings/oleObject6.bin"/><Relationship Id="rId139" Type="http://schemas.openxmlformats.org/officeDocument/2006/relationships/oleObject" Target="embeddings/oleObject113.bin"/><Relationship Id="rId138" Type="http://schemas.openxmlformats.org/officeDocument/2006/relationships/oleObject" Target="embeddings/oleObject112.bin"/><Relationship Id="rId137" Type="http://schemas.openxmlformats.org/officeDocument/2006/relationships/image" Target="media/image21.wmf"/><Relationship Id="rId136" Type="http://schemas.openxmlformats.org/officeDocument/2006/relationships/oleObject" Target="embeddings/oleObject111.bin"/><Relationship Id="rId135" Type="http://schemas.openxmlformats.org/officeDocument/2006/relationships/oleObject" Target="embeddings/oleObject110.bin"/><Relationship Id="rId134" Type="http://schemas.openxmlformats.org/officeDocument/2006/relationships/oleObject" Target="embeddings/oleObject109.bin"/><Relationship Id="rId133" Type="http://schemas.openxmlformats.org/officeDocument/2006/relationships/image" Target="media/image20.wmf"/><Relationship Id="rId132" Type="http://schemas.openxmlformats.org/officeDocument/2006/relationships/oleObject" Target="embeddings/oleObject108.bin"/><Relationship Id="rId131" Type="http://schemas.openxmlformats.org/officeDocument/2006/relationships/image" Target="media/image19.wmf"/><Relationship Id="rId130" Type="http://schemas.openxmlformats.org/officeDocument/2006/relationships/oleObject" Target="embeddings/oleObject107.bin"/><Relationship Id="rId13" Type="http://schemas.openxmlformats.org/officeDocument/2006/relationships/oleObject" Target="embeddings/oleObject5.bin"/><Relationship Id="rId129" Type="http://schemas.openxmlformats.org/officeDocument/2006/relationships/image" Target="media/image18.wmf"/><Relationship Id="rId128" Type="http://schemas.openxmlformats.org/officeDocument/2006/relationships/oleObject" Target="embeddings/oleObject106.bin"/><Relationship Id="rId127" Type="http://schemas.openxmlformats.org/officeDocument/2006/relationships/image" Target="media/image17.wmf"/><Relationship Id="rId126" Type="http://schemas.openxmlformats.org/officeDocument/2006/relationships/oleObject" Target="embeddings/oleObject105.bin"/><Relationship Id="rId125" Type="http://schemas.openxmlformats.org/officeDocument/2006/relationships/oleObject" Target="embeddings/oleObject104.bin"/><Relationship Id="rId124" Type="http://schemas.openxmlformats.org/officeDocument/2006/relationships/image" Target="media/image16.wmf"/><Relationship Id="rId123" Type="http://schemas.openxmlformats.org/officeDocument/2006/relationships/oleObject" Target="embeddings/oleObject103.bin"/><Relationship Id="rId122" Type="http://schemas.openxmlformats.org/officeDocument/2006/relationships/image" Target="media/image15.wmf"/><Relationship Id="rId121" Type="http://schemas.openxmlformats.org/officeDocument/2006/relationships/oleObject" Target="embeddings/oleObject102.bin"/><Relationship Id="rId120" Type="http://schemas.openxmlformats.org/officeDocument/2006/relationships/image" Target="media/image14.wmf"/><Relationship Id="rId12" Type="http://schemas.openxmlformats.org/officeDocument/2006/relationships/oleObject" Target="embeddings/oleObject4.bin"/><Relationship Id="rId119" Type="http://schemas.openxmlformats.org/officeDocument/2006/relationships/oleObject" Target="embeddings/oleObject101.bin"/><Relationship Id="rId118" Type="http://schemas.openxmlformats.org/officeDocument/2006/relationships/image" Target="media/image13.wmf"/><Relationship Id="rId117" Type="http://schemas.openxmlformats.org/officeDocument/2006/relationships/oleObject" Target="embeddings/oleObject100.bin"/><Relationship Id="rId116" Type="http://schemas.openxmlformats.org/officeDocument/2006/relationships/image" Target="media/image12.wmf"/><Relationship Id="rId115" Type="http://schemas.openxmlformats.org/officeDocument/2006/relationships/oleObject" Target="embeddings/oleObject99.bin"/><Relationship Id="rId114" Type="http://schemas.openxmlformats.org/officeDocument/2006/relationships/image" Target="media/image11.wmf"/><Relationship Id="rId113" Type="http://schemas.openxmlformats.org/officeDocument/2006/relationships/oleObject" Target="embeddings/oleObject98.bin"/><Relationship Id="rId112" Type="http://schemas.openxmlformats.org/officeDocument/2006/relationships/oleObject" Target="embeddings/oleObject97.bin"/><Relationship Id="rId111" Type="http://schemas.openxmlformats.org/officeDocument/2006/relationships/oleObject" Target="embeddings/oleObject96.bin"/><Relationship Id="rId110" Type="http://schemas.openxmlformats.org/officeDocument/2006/relationships/image" Target="media/image10.wmf"/><Relationship Id="rId11" Type="http://schemas.openxmlformats.org/officeDocument/2006/relationships/image" Target="media/image3.wmf"/><Relationship Id="rId109" Type="http://schemas.openxmlformats.org/officeDocument/2006/relationships/oleObject" Target="embeddings/oleObject95.bin"/><Relationship Id="rId108" Type="http://schemas.openxmlformats.org/officeDocument/2006/relationships/image" Target="media/image9.wmf"/><Relationship Id="rId107" Type="http://schemas.openxmlformats.org/officeDocument/2006/relationships/oleObject" Target="embeddings/oleObject94.bin"/><Relationship Id="rId106" Type="http://schemas.openxmlformats.org/officeDocument/2006/relationships/image" Target="media/image8.wmf"/><Relationship Id="rId105" Type="http://schemas.openxmlformats.org/officeDocument/2006/relationships/oleObject" Target="embeddings/oleObject93.bin"/><Relationship Id="rId104" Type="http://schemas.openxmlformats.org/officeDocument/2006/relationships/image" Target="media/image7.wmf"/><Relationship Id="rId103" Type="http://schemas.openxmlformats.org/officeDocument/2006/relationships/oleObject" Target="embeddings/oleObject92.bin"/><Relationship Id="rId102" Type="http://schemas.openxmlformats.org/officeDocument/2006/relationships/oleObject" Target="embeddings/oleObject91.bin"/><Relationship Id="rId101" Type="http://schemas.openxmlformats.org/officeDocument/2006/relationships/oleObject" Target="embeddings/oleObject90.bin"/><Relationship Id="rId100" Type="http://schemas.openxmlformats.org/officeDocument/2006/relationships/oleObject" Target="embeddings/oleObject89.bin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2888</Words>
  <Characters>16467</Characters>
  <Lines>137</Lines>
  <Paragraphs>38</Paragraphs>
  <TotalTime>4</TotalTime>
  <ScaleCrop>false</ScaleCrop>
  <LinksUpToDate>false</LinksUpToDate>
  <CharactersWithSpaces>19317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2021-04-26T23:52:00Z</dcterms:created>
  <dc:creator>Tamara</dc:creator>
  <cp:lastModifiedBy>Tamara Chebykina</cp:lastModifiedBy>
  <dcterms:modified xsi:type="dcterms:W3CDTF">2023-05-13T13:26:41Z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CBF1BC5ABD2E4A8897766D87307E4301</vt:lpwstr>
  </property>
</Properties>
</file>